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08BE" w14:textId="468BB023" w:rsidR="00CA7C79" w:rsidRDefault="00C63369" w:rsidP="00904D6D">
      <w:pPr>
        <w:jc w:val="center"/>
        <w:rPr>
          <w:b/>
          <w:bCs/>
        </w:rPr>
      </w:pPr>
      <w:r w:rsidRPr="00C63369">
        <w:rPr>
          <w:b/>
          <w:bCs/>
          <w:sz w:val="32"/>
          <w:szCs w:val="32"/>
          <w:lang w:val="id-ID"/>
        </w:rPr>
        <w:t>Analysis of the Effect of Leadership Style and Work Culture on Organizational Commitment with Work Motivation as an Intervening Variable in Nurses at Hermina Serpong Hospital</w:t>
      </w:r>
    </w:p>
    <w:p w14:paraId="35433060" w14:textId="77777777" w:rsidR="00CA7C79" w:rsidRPr="003D5B84" w:rsidRDefault="00CA7C79" w:rsidP="00904D6D">
      <w:pPr>
        <w:jc w:val="center"/>
        <w:rPr>
          <w:b/>
          <w:bCs/>
        </w:rPr>
      </w:pPr>
    </w:p>
    <w:p w14:paraId="6DA3940F" w14:textId="3D4810D3" w:rsidR="00CA7C79" w:rsidRPr="00A114B0" w:rsidRDefault="00C63369" w:rsidP="00A114B0">
      <w:pPr>
        <w:jc w:val="center"/>
        <w:rPr>
          <w:b/>
          <w:bCs/>
        </w:rPr>
      </w:pPr>
      <w:bookmarkStart w:id="0" w:name="_Hlk80000582"/>
      <w:r>
        <w:rPr>
          <w:b/>
          <w:bCs/>
          <w:lang w:val="id-ID"/>
        </w:rPr>
        <w:t>Ana Raudah Al Jannah</w:t>
      </w:r>
      <w:r w:rsidR="00E14CB8">
        <w:rPr>
          <w:b/>
          <w:bCs/>
        </w:rPr>
        <w:t xml:space="preserve"> </w:t>
      </w:r>
      <w:r w:rsidR="00CA7C79" w:rsidRPr="00A114B0">
        <w:rPr>
          <w:b/>
          <w:bCs/>
          <w:vertAlign w:val="superscript"/>
        </w:rPr>
        <w:t xml:space="preserve">1 </w:t>
      </w:r>
      <w:r w:rsidR="00CA7C79" w:rsidRPr="00A114B0">
        <w:rPr>
          <w:b/>
          <w:bCs/>
          <w:lang w:val="id-ID"/>
        </w:rPr>
        <w:t xml:space="preserve">, </w:t>
      </w:r>
      <w:r>
        <w:rPr>
          <w:b/>
          <w:bCs/>
          <w:lang w:val="id-ID"/>
        </w:rPr>
        <w:t>Erry Yudhya Mulyani</w:t>
      </w:r>
      <w:r w:rsidR="00E14CB8">
        <w:rPr>
          <w:b/>
          <w:bCs/>
        </w:rPr>
        <w:t xml:space="preserve"> </w:t>
      </w:r>
      <w:r w:rsidR="00CA7C79">
        <w:rPr>
          <w:b/>
          <w:bCs/>
          <w:vertAlign w:val="superscript"/>
        </w:rPr>
        <w:t xml:space="preserve">2 </w:t>
      </w:r>
      <w:r w:rsidR="00CA7C79">
        <w:rPr>
          <w:b/>
          <w:bCs/>
        </w:rPr>
        <w:t>,</w:t>
      </w:r>
      <w:r w:rsidR="00CA7C79" w:rsidRPr="003E4A91">
        <w:t xml:space="preserve"> </w:t>
      </w:r>
      <w:r>
        <w:rPr>
          <w:b/>
          <w:bCs/>
          <w:lang w:val="id-ID"/>
        </w:rPr>
        <w:t>Anastina Tahjoo</w:t>
      </w:r>
      <w:r w:rsidR="00E14CB8">
        <w:rPr>
          <w:b/>
          <w:bCs/>
        </w:rPr>
        <w:t xml:space="preserve"> </w:t>
      </w:r>
      <w:r w:rsidR="00CA7C79">
        <w:rPr>
          <w:b/>
          <w:bCs/>
          <w:vertAlign w:val="superscript"/>
        </w:rPr>
        <w:t>3</w:t>
      </w:r>
    </w:p>
    <w:p w14:paraId="01639298" w14:textId="5346CDDD" w:rsidR="00CA7C79" w:rsidRPr="00C63369" w:rsidRDefault="00CA7C79" w:rsidP="00C63369">
      <w:pPr>
        <w:jc w:val="center"/>
        <w:rPr>
          <w:sz w:val="16"/>
          <w:szCs w:val="16"/>
          <w:lang w:val="id-ID"/>
        </w:rPr>
      </w:pPr>
      <w:bookmarkStart w:id="1" w:name="_Hlk68515371"/>
      <w:r>
        <w:rPr>
          <w:sz w:val="16"/>
          <w:szCs w:val="16"/>
          <w:vertAlign w:val="superscript"/>
        </w:rPr>
        <w:t>1</w:t>
      </w:r>
      <w:r w:rsidR="00C63369">
        <w:rPr>
          <w:sz w:val="16"/>
          <w:szCs w:val="16"/>
          <w:vertAlign w:val="superscript"/>
          <w:lang w:val="id-ID"/>
        </w:rPr>
        <w:t>,2,3</w:t>
      </w:r>
      <w:r>
        <w:rPr>
          <w:sz w:val="16"/>
          <w:szCs w:val="16"/>
          <w:vertAlign w:val="superscript"/>
        </w:rPr>
        <w:t xml:space="preserve"> </w:t>
      </w:r>
      <w:bookmarkEnd w:id="0"/>
      <w:bookmarkEnd w:id="1"/>
      <w:r w:rsidR="00C63369" w:rsidRPr="00C63369">
        <w:rPr>
          <w:sz w:val="16"/>
          <w:szCs w:val="16"/>
          <w:lang w:val="id-ID"/>
        </w:rPr>
        <w:t>Esa Unggul University, Jakarta, Indonesia</w:t>
      </w:r>
    </w:p>
    <w:p w14:paraId="528CE681" w14:textId="1EE98912" w:rsidR="00E14CB8" w:rsidRPr="00C63369" w:rsidRDefault="00C63369" w:rsidP="001664A6">
      <w:pPr>
        <w:jc w:val="center"/>
        <w:rPr>
          <w:sz w:val="16"/>
          <w:szCs w:val="16"/>
          <w:lang w:val="id-ID"/>
        </w:rPr>
      </w:pPr>
      <w:r>
        <w:rPr>
          <w:sz w:val="16"/>
          <w:szCs w:val="16"/>
          <w:vertAlign w:val="superscript"/>
          <w:lang w:val="id-ID"/>
        </w:rPr>
        <w:t>1</w:t>
      </w:r>
      <w:r w:rsidR="00E14CB8">
        <w:rPr>
          <w:sz w:val="16"/>
          <w:szCs w:val="16"/>
          <w:vertAlign w:val="superscript"/>
        </w:rPr>
        <w:t xml:space="preserve"> </w:t>
      </w:r>
      <w:hyperlink r:id="rId8" w:history="1">
        <w:r w:rsidRPr="002D4281">
          <w:rPr>
            <w:rStyle w:val="Hyperlink"/>
            <w:sz w:val="16"/>
            <w:szCs w:val="16"/>
            <w:lang w:val="id-ID"/>
          </w:rPr>
          <w:t>anaraudah@gmail.com</w:t>
        </w:r>
      </w:hyperlink>
      <w:r>
        <w:rPr>
          <w:sz w:val="16"/>
          <w:szCs w:val="16"/>
          <w:lang w:val="id-ID"/>
        </w:rPr>
        <w:t xml:space="preserve">, </w:t>
      </w:r>
      <w:r>
        <w:rPr>
          <w:sz w:val="16"/>
          <w:szCs w:val="16"/>
          <w:vertAlign w:val="superscript"/>
          <w:lang w:val="id-ID"/>
        </w:rPr>
        <w:t xml:space="preserve">2 </w:t>
      </w:r>
      <w:hyperlink r:id="rId9" w:history="1">
        <w:r w:rsidRPr="002D4281">
          <w:rPr>
            <w:rStyle w:val="Hyperlink"/>
            <w:sz w:val="16"/>
            <w:szCs w:val="16"/>
            <w:lang w:val="id-ID"/>
          </w:rPr>
          <w:t>erry.yudhya@esaunggul.ac.id</w:t>
        </w:r>
      </w:hyperlink>
      <w:r>
        <w:rPr>
          <w:sz w:val="16"/>
          <w:szCs w:val="16"/>
          <w:lang w:val="id-ID"/>
        </w:rPr>
        <w:t xml:space="preserve">, </w:t>
      </w:r>
      <w:r>
        <w:rPr>
          <w:sz w:val="16"/>
          <w:szCs w:val="16"/>
          <w:vertAlign w:val="superscript"/>
          <w:lang w:val="id-ID"/>
        </w:rPr>
        <w:t xml:space="preserve">3 </w:t>
      </w:r>
      <w:r>
        <w:rPr>
          <w:sz w:val="16"/>
          <w:szCs w:val="16"/>
          <w:lang w:val="id-ID"/>
        </w:rPr>
        <w:t>anna@mandayamedical.com</w:t>
      </w:r>
    </w:p>
    <w:p w14:paraId="63FB9268" w14:textId="77777777" w:rsidR="00CA7C79" w:rsidRDefault="00CA7C79" w:rsidP="0088233C">
      <w:pPr>
        <w:jc w:val="center"/>
      </w:pPr>
    </w:p>
    <w:p w14:paraId="452C7AAC" w14:textId="77777777" w:rsidR="00CA7C79" w:rsidRDefault="00CA7C79" w:rsidP="0088233C">
      <w:pPr>
        <w:jc w:val="center"/>
      </w:pPr>
    </w:p>
    <w:tbl>
      <w:tblPr>
        <w:tblStyle w:val="TableGrid"/>
        <w:tblW w:w="8157" w:type="dxa"/>
        <w:jc w:val="center"/>
        <w:tblLook w:val="04A0" w:firstRow="1" w:lastRow="0" w:firstColumn="1" w:lastColumn="0" w:noHBand="0" w:noVBand="1"/>
      </w:tblPr>
      <w:tblGrid>
        <w:gridCol w:w="2099"/>
        <w:gridCol w:w="282"/>
        <w:gridCol w:w="5776"/>
      </w:tblGrid>
      <w:tr w:rsidR="00CA7C79" w14:paraId="3AAE84E8" w14:textId="77777777" w:rsidTr="00CA7C79">
        <w:trPr>
          <w:trHeight w:val="38"/>
          <w:jc w:val="center"/>
        </w:trPr>
        <w:tc>
          <w:tcPr>
            <w:tcW w:w="2099" w:type="dxa"/>
            <w:vMerge w:val="restart"/>
            <w:tcBorders>
              <w:top w:val="double" w:sz="4" w:space="0" w:color="auto"/>
              <w:left w:val="nil"/>
              <w:right w:val="nil"/>
            </w:tcBorders>
            <w:vAlign w:val="center"/>
          </w:tcPr>
          <w:p w14:paraId="566AE416" w14:textId="77777777" w:rsidR="00CA7C79" w:rsidRPr="007F286F" w:rsidRDefault="00CA7C79" w:rsidP="00941203">
            <w:pPr>
              <w:spacing w:before="120" w:after="120"/>
              <w:jc w:val="both"/>
              <w:rPr>
                <w:b/>
                <w:i/>
              </w:rPr>
            </w:pPr>
            <w:r w:rsidRPr="007F286F">
              <w:rPr>
                <w:b/>
                <w:i/>
              </w:rPr>
              <w:t>Kata kunci:</w:t>
            </w:r>
          </w:p>
          <w:p w14:paraId="5CF52965" w14:textId="02220D19" w:rsidR="00CA7C79" w:rsidRDefault="00C63369" w:rsidP="00941203">
            <w:pPr>
              <w:jc w:val="both"/>
              <w:rPr>
                <w:lang w:val="id-ID"/>
              </w:rPr>
            </w:pPr>
            <w:r>
              <w:rPr>
                <w:lang w:val="id-ID"/>
              </w:rPr>
              <w:t>Gaya Kepemimpinan, Budaya Kerja</w:t>
            </w:r>
          </w:p>
          <w:p w14:paraId="622C57D7" w14:textId="6D7C3F1D" w:rsidR="00C63369" w:rsidRDefault="00C63369" w:rsidP="00941203">
            <w:pPr>
              <w:jc w:val="both"/>
              <w:rPr>
                <w:lang w:val="id-ID"/>
              </w:rPr>
            </w:pPr>
            <w:r>
              <w:rPr>
                <w:lang w:val="id-ID"/>
              </w:rPr>
              <w:t>Komitmen Organisasional</w:t>
            </w:r>
          </w:p>
          <w:p w14:paraId="33D067D7" w14:textId="383C31C2" w:rsidR="00C63369" w:rsidRPr="00C63369" w:rsidRDefault="00C63369" w:rsidP="00941203">
            <w:pPr>
              <w:jc w:val="both"/>
              <w:rPr>
                <w:lang w:val="id-ID"/>
              </w:rPr>
            </w:pPr>
            <w:r>
              <w:rPr>
                <w:lang w:val="id-ID"/>
              </w:rPr>
              <w:t>Motivasi Kerja</w:t>
            </w:r>
          </w:p>
          <w:p w14:paraId="30E2D425" w14:textId="77777777" w:rsidR="004739B3" w:rsidRDefault="004739B3" w:rsidP="00941203">
            <w:pPr>
              <w:jc w:val="both"/>
              <w:rPr>
                <w:b/>
              </w:rPr>
            </w:pPr>
          </w:p>
          <w:p w14:paraId="08F1610B" w14:textId="77777777" w:rsidR="004739B3" w:rsidRPr="007F286F" w:rsidRDefault="004739B3" w:rsidP="004739B3">
            <w:pPr>
              <w:spacing w:before="120" w:after="120"/>
              <w:jc w:val="both"/>
              <w:rPr>
                <w:b/>
                <w:i/>
              </w:rPr>
            </w:pPr>
            <w:r w:rsidRPr="007F286F">
              <w:rPr>
                <w:b/>
                <w:i/>
              </w:rPr>
              <w:t>Keyword</w:t>
            </w:r>
            <w:r>
              <w:rPr>
                <w:b/>
                <w:i/>
              </w:rPr>
              <w:t>s</w:t>
            </w:r>
            <w:r w:rsidRPr="007F286F">
              <w:rPr>
                <w:b/>
                <w:i/>
              </w:rPr>
              <w:t>:</w:t>
            </w:r>
          </w:p>
          <w:p w14:paraId="02C7478F" w14:textId="77777777" w:rsidR="00C63369" w:rsidRDefault="00C63369" w:rsidP="00C63369">
            <w:pPr>
              <w:jc w:val="both"/>
            </w:pPr>
            <w:r>
              <w:t>Leadership Style, Work Culture</w:t>
            </w:r>
          </w:p>
          <w:p w14:paraId="3210E7DB" w14:textId="77777777" w:rsidR="00C63369" w:rsidRDefault="00C63369" w:rsidP="00C63369">
            <w:pPr>
              <w:jc w:val="both"/>
            </w:pPr>
            <w:r>
              <w:t>Organizational Commitment</w:t>
            </w:r>
          </w:p>
          <w:p w14:paraId="73D7979E" w14:textId="4D9B8B29" w:rsidR="004739B3" w:rsidRPr="00957C11" w:rsidRDefault="00C63369" w:rsidP="00C63369">
            <w:pPr>
              <w:jc w:val="both"/>
              <w:rPr>
                <w:b/>
              </w:rPr>
            </w:pPr>
            <w:r>
              <w:t>Work Motivation</w:t>
            </w:r>
          </w:p>
        </w:tc>
        <w:tc>
          <w:tcPr>
            <w:tcW w:w="282" w:type="dxa"/>
            <w:tcBorders>
              <w:top w:val="double" w:sz="4" w:space="0" w:color="auto"/>
              <w:left w:val="nil"/>
              <w:bottom w:val="nil"/>
              <w:right w:val="nil"/>
            </w:tcBorders>
          </w:tcPr>
          <w:p w14:paraId="30E08501" w14:textId="77777777" w:rsidR="00CA7C79" w:rsidRDefault="00CA7C79" w:rsidP="00CA7C79">
            <w:pPr>
              <w:jc w:val="center"/>
            </w:pPr>
          </w:p>
        </w:tc>
        <w:tc>
          <w:tcPr>
            <w:tcW w:w="5776" w:type="dxa"/>
            <w:tcBorders>
              <w:top w:val="double" w:sz="4" w:space="0" w:color="auto"/>
              <w:left w:val="nil"/>
              <w:bottom w:val="single" w:sz="4" w:space="0" w:color="auto"/>
              <w:right w:val="nil"/>
            </w:tcBorders>
          </w:tcPr>
          <w:p w14:paraId="305B53E7" w14:textId="63368320" w:rsidR="00CA7C79" w:rsidRPr="00957C11" w:rsidRDefault="00CA7C79" w:rsidP="00CA7C79">
            <w:pPr>
              <w:rPr>
                <w:color w:val="000000"/>
                <w:sz w:val="24"/>
                <w:szCs w:val="24"/>
              </w:rPr>
            </w:pPr>
            <w:r w:rsidRPr="00957C11">
              <w:rPr>
                <w:b/>
                <w:bCs/>
                <w:iCs/>
                <w:color w:val="000000"/>
              </w:rPr>
              <w:t xml:space="preserve">ABSTRAK </w:t>
            </w:r>
          </w:p>
        </w:tc>
      </w:tr>
      <w:tr w:rsidR="00CA7C79" w14:paraId="4541BADA" w14:textId="77777777" w:rsidTr="00CA7C79">
        <w:trPr>
          <w:trHeight w:val="2586"/>
          <w:jc w:val="center"/>
        </w:trPr>
        <w:tc>
          <w:tcPr>
            <w:tcW w:w="2099" w:type="dxa"/>
            <w:vMerge/>
            <w:tcBorders>
              <w:left w:val="nil"/>
              <w:right w:val="nil"/>
            </w:tcBorders>
            <w:vAlign w:val="center"/>
          </w:tcPr>
          <w:p w14:paraId="542D96C4" w14:textId="77777777" w:rsidR="00CA7C79" w:rsidRPr="00957C11" w:rsidRDefault="00CA7C79" w:rsidP="00941203">
            <w:pPr>
              <w:jc w:val="both"/>
            </w:pPr>
          </w:p>
        </w:tc>
        <w:tc>
          <w:tcPr>
            <w:tcW w:w="282" w:type="dxa"/>
            <w:tcBorders>
              <w:top w:val="nil"/>
              <w:left w:val="nil"/>
              <w:bottom w:val="nil"/>
              <w:right w:val="nil"/>
            </w:tcBorders>
          </w:tcPr>
          <w:p w14:paraId="73FDB8EA" w14:textId="77777777" w:rsidR="00CA7C79" w:rsidRDefault="00CA7C79" w:rsidP="00957C11">
            <w:pPr>
              <w:spacing w:before="120"/>
              <w:jc w:val="both"/>
            </w:pPr>
          </w:p>
        </w:tc>
        <w:tc>
          <w:tcPr>
            <w:tcW w:w="5776" w:type="dxa"/>
            <w:tcBorders>
              <w:top w:val="single" w:sz="4" w:space="0" w:color="auto"/>
              <w:left w:val="nil"/>
              <w:right w:val="nil"/>
            </w:tcBorders>
            <w:vAlign w:val="center"/>
          </w:tcPr>
          <w:p w14:paraId="234271AA" w14:textId="77798E78" w:rsidR="00C63369" w:rsidRDefault="00C63369" w:rsidP="00CA7C79">
            <w:pPr>
              <w:spacing w:before="240" w:after="240"/>
              <w:jc w:val="both"/>
              <w:rPr>
                <w:sz w:val="18"/>
                <w:szCs w:val="18"/>
              </w:rPr>
            </w:pPr>
            <w:r w:rsidRPr="00866101">
              <w:rPr>
                <w:sz w:val="18"/>
                <w:szCs w:val="18"/>
              </w:rPr>
              <w:t>Rumah sakit merupakan salah satu bentuk organisasi yang bergerak di</w:t>
            </w:r>
            <w:r w:rsidRPr="00866101">
              <w:rPr>
                <w:spacing w:val="1"/>
                <w:sz w:val="18"/>
                <w:szCs w:val="18"/>
              </w:rPr>
              <w:t xml:space="preserve"> </w:t>
            </w:r>
            <w:r w:rsidRPr="00866101">
              <w:rPr>
                <w:sz w:val="18"/>
                <w:szCs w:val="18"/>
              </w:rPr>
              <w:t>bidang pelayanan kesehatan. Pelayanan kesehatan inilah yang selalu dituntut agar</w:t>
            </w:r>
            <w:r w:rsidRPr="00866101">
              <w:rPr>
                <w:spacing w:val="1"/>
                <w:sz w:val="18"/>
                <w:szCs w:val="18"/>
              </w:rPr>
              <w:t xml:space="preserve"> </w:t>
            </w:r>
            <w:r w:rsidRPr="00866101">
              <w:rPr>
                <w:sz w:val="18"/>
                <w:szCs w:val="18"/>
              </w:rPr>
              <w:t>selalu bertambah baik. Rumah Sakit Hermina Serpong adalah rumah sakit swasta</w:t>
            </w:r>
            <w:r w:rsidRPr="00866101">
              <w:rPr>
                <w:spacing w:val="1"/>
                <w:sz w:val="18"/>
                <w:szCs w:val="18"/>
              </w:rPr>
              <w:t xml:space="preserve"> </w:t>
            </w:r>
            <w:r w:rsidRPr="00866101">
              <w:rPr>
                <w:spacing w:val="-1"/>
                <w:sz w:val="18"/>
                <w:szCs w:val="18"/>
              </w:rPr>
              <w:t>tipe</w:t>
            </w:r>
            <w:r w:rsidRPr="00866101">
              <w:rPr>
                <w:spacing w:val="-13"/>
                <w:sz w:val="18"/>
                <w:szCs w:val="18"/>
              </w:rPr>
              <w:t xml:space="preserve"> </w:t>
            </w:r>
            <w:r w:rsidRPr="00866101">
              <w:rPr>
                <w:spacing w:val="-1"/>
                <w:sz w:val="18"/>
                <w:szCs w:val="18"/>
              </w:rPr>
              <w:t>C</w:t>
            </w:r>
            <w:r w:rsidRPr="00866101">
              <w:rPr>
                <w:spacing w:val="-11"/>
                <w:sz w:val="18"/>
                <w:szCs w:val="18"/>
              </w:rPr>
              <w:t xml:space="preserve"> </w:t>
            </w:r>
            <w:r w:rsidRPr="00866101">
              <w:rPr>
                <w:spacing w:val="-1"/>
                <w:sz w:val="18"/>
                <w:szCs w:val="18"/>
              </w:rPr>
              <w:t>di</w:t>
            </w:r>
            <w:r w:rsidRPr="00866101">
              <w:rPr>
                <w:spacing w:val="-12"/>
                <w:sz w:val="18"/>
                <w:szCs w:val="18"/>
              </w:rPr>
              <w:t xml:space="preserve"> </w:t>
            </w:r>
            <w:r w:rsidRPr="00866101">
              <w:rPr>
                <w:spacing w:val="-1"/>
                <w:sz w:val="18"/>
                <w:szCs w:val="18"/>
              </w:rPr>
              <w:t>Kota</w:t>
            </w:r>
            <w:r w:rsidRPr="00866101">
              <w:rPr>
                <w:spacing w:val="-17"/>
                <w:sz w:val="18"/>
                <w:szCs w:val="18"/>
              </w:rPr>
              <w:t xml:space="preserve"> </w:t>
            </w:r>
            <w:r w:rsidRPr="00866101">
              <w:rPr>
                <w:spacing w:val="-1"/>
                <w:sz w:val="18"/>
                <w:szCs w:val="18"/>
              </w:rPr>
              <w:t>Tangerang</w:t>
            </w:r>
            <w:r w:rsidRPr="00866101">
              <w:rPr>
                <w:spacing w:val="-10"/>
                <w:sz w:val="18"/>
                <w:szCs w:val="18"/>
              </w:rPr>
              <w:t xml:space="preserve"> </w:t>
            </w:r>
            <w:r w:rsidRPr="00866101">
              <w:rPr>
                <w:spacing w:val="-1"/>
                <w:sz w:val="18"/>
                <w:szCs w:val="18"/>
              </w:rPr>
              <w:t>Selatan</w:t>
            </w:r>
            <w:r w:rsidRPr="00866101">
              <w:rPr>
                <w:spacing w:val="-12"/>
                <w:sz w:val="18"/>
                <w:szCs w:val="18"/>
              </w:rPr>
              <w:t xml:space="preserve"> </w:t>
            </w:r>
            <w:r w:rsidRPr="00866101">
              <w:rPr>
                <w:spacing w:val="-1"/>
                <w:sz w:val="18"/>
                <w:szCs w:val="18"/>
              </w:rPr>
              <w:t>menyediakan</w:t>
            </w:r>
            <w:r w:rsidRPr="00866101">
              <w:rPr>
                <w:spacing w:val="-11"/>
                <w:sz w:val="18"/>
                <w:szCs w:val="18"/>
              </w:rPr>
              <w:t xml:space="preserve"> </w:t>
            </w:r>
            <w:r w:rsidRPr="00866101">
              <w:rPr>
                <w:sz w:val="18"/>
                <w:szCs w:val="18"/>
              </w:rPr>
              <w:t>pelayanan</w:t>
            </w:r>
            <w:r w:rsidRPr="00866101">
              <w:rPr>
                <w:spacing w:val="-12"/>
                <w:sz w:val="18"/>
                <w:szCs w:val="18"/>
              </w:rPr>
              <w:t xml:space="preserve"> </w:t>
            </w:r>
            <w:r w:rsidRPr="00866101">
              <w:rPr>
                <w:sz w:val="18"/>
                <w:szCs w:val="18"/>
              </w:rPr>
              <w:t>kesehatan</w:t>
            </w:r>
            <w:r w:rsidRPr="00866101">
              <w:rPr>
                <w:spacing w:val="-11"/>
                <w:sz w:val="18"/>
                <w:szCs w:val="18"/>
              </w:rPr>
              <w:t xml:space="preserve"> </w:t>
            </w:r>
            <w:r w:rsidRPr="00866101">
              <w:rPr>
                <w:sz w:val="18"/>
                <w:szCs w:val="18"/>
              </w:rPr>
              <w:t>bagi</w:t>
            </w:r>
            <w:r w:rsidRPr="00866101">
              <w:rPr>
                <w:spacing w:val="-12"/>
                <w:sz w:val="18"/>
                <w:szCs w:val="18"/>
              </w:rPr>
              <w:t xml:space="preserve"> </w:t>
            </w:r>
            <w:r w:rsidRPr="00866101">
              <w:rPr>
                <w:sz w:val="18"/>
                <w:szCs w:val="18"/>
              </w:rPr>
              <w:t>pasien</w:t>
            </w:r>
            <w:r w:rsidRPr="00866101">
              <w:rPr>
                <w:spacing w:val="-12"/>
                <w:sz w:val="18"/>
                <w:szCs w:val="18"/>
              </w:rPr>
              <w:t xml:space="preserve"> </w:t>
            </w:r>
            <w:r w:rsidRPr="00866101">
              <w:rPr>
                <w:sz w:val="18"/>
                <w:szCs w:val="18"/>
              </w:rPr>
              <w:t>dan</w:t>
            </w:r>
            <w:r w:rsidRPr="00866101">
              <w:rPr>
                <w:spacing w:val="-58"/>
                <w:sz w:val="18"/>
                <w:szCs w:val="18"/>
              </w:rPr>
              <w:t xml:space="preserve"> </w:t>
            </w:r>
            <w:r w:rsidRPr="00866101">
              <w:rPr>
                <w:sz w:val="18"/>
                <w:szCs w:val="18"/>
              </w:rPr>
              <w:t>berkomitmen memberikan pelayanan sesuai dengan standar keperawatan dengan</w:t>
            </w:r>
            <w:r w:rsidRPr="00866101">
              <w:rPr>
                <w:spacing w:val="1"/>
                <w:sz w:val="18"/>
                <w:szCs w:val="18"/>
              </w:rPr>
              <w:t xml:space="preserve"> </w:t>
            </w:r>
            <w:r w:rsidRPr="00866101">
              <w:rPr>
                <w:sz w:val="18"/>
                <w:szCs w:val="18"/>
              </w:rPr>
              <w:t>mengoptimalkan komitmen organisasional perawat. Penelitian ini bertujuan untuk</w:t>
            </w:r>
            <w:r w:rsidRPr="00866101">
              <w:rPr>
                <w:spacing w:val="1"/>
                <w:sz w:val="18"/>
                <w:szCs w:val="18"/>
              </w:rPr>
              <w:t xml:space="preserve"> </w:t>
            </w:r>
            <w:r w:rsidRPr="00866101">
              <w:rPr>
                <w:sz w:val="18"/>
                <w:szCs w:val="18"/>
              </w:rPr>
              <w:t>menganalisis pengaruh gaya kepemimpinan dan budaya kerjaterhadap komitmen</w:t>
            </w:r>
            <w:r w:rsidRPr="00866101">
              <w:rPr>
                <w:spacing w:val="1"/>
                <w:sz w:val="18"/>
                <w:szCs w:val="18"/>
              </w:rPr>
              <w:t xml:space="preserve"> </w:t>
            </w:r>
            <w:r w:rsidRPr="00866101">
              <w:rPr>
                <w:sz w:val="18"/>
                <w:szCs w:val="18"/>
              </w:rPr>
              <w:t>organisasional</w:t>
            </w:r>
            <w:r w:rsidRPr="00866101">
              <w:rPr>
                <w:spacing w:val="1"/>
                <w:sz w:val="18"/>
                <w:szCs w:val="18"/>
              </w:rPr>
              <w:t xml:space="preserve"> </w:t>
            </w:r>
            <w:r w:rsidRPr="00866101">
              <w:rPr>
                <w:sz w:val="18"/>
                <w:szCs w:val="18"/>
              </w:rPr>
              <w:t>perawat</w:t>
            </w:r>
            <w:r w:rsidRPr="00866101">
              <w:rPr>
                <w:spacing w:val="1"/>
                <w:sz w:val="18"/>
                <w:szCs w:val="18"/>
              </w:rPr>
              <w:t xml:space="preserve"> </w:t>
            </w:r>
            <w:r w:rsidRPr="00866101">
              <w:rPr>
                <w:sz w:val="18"/>
                <w:szCs w:val="18"/>
              </w:rPr>
              <w:t>dengan</w:t>
            </w:r>
            <w:r w:rsidRPr="00866101">
              <w:rPr>
                <w:spacing w:val="1"/>
                <w:sz w:val="18"/>
                <w:szCs w:val="18"/>
              </w:rPr>
              <w:t xml:space="preserve"> </w:t>
            </w:r>
            <w:r w:rsidRPr="00866101">
              <w:rPr>
                <w:sz w:val="18"/>
                <w:szCs w:val="18"/>
              </w:rPr>
              <w:t>motivasi</w:t>
            </w:r>
            <w:r w:rsidRPr="00866101">
              <w:rPr>
                <w:spacing w:val="1"/>
                <w:sz w:val="18"/>
                <w:szCs w:val="18"/>
              </w:rPr>
              <w:t xml:space="preserve"> </w:t>
            </w:r>
            <w:r w:rsidRPr="00866101">
              <w:rPr>
                <w:sz w:val="18"/>
                <w:szCs w:val="18"/>
              </w:rPr>
              <w:t>kerja</w:t>
            </w:r>
            <w:r w:rsidRPr="00866101">
              <w:rPr>
                <w:spacing w:val="1"/>
                <w:sz w:val="18"/>
                <w:szCs w:val="18"/>
              </w:rPr>
              <w:t xml:space="preserve"> </w:t>
            </w:r>
            <w:r w:rsidRPr="00866101">
              <w:rPr>
                <w:sz w:val="18"/>
                <w:szCs w:val="18"/>
              </w:rPr>
              <w:t>sebagai</w:t>
            </w:r>
            <w:r w:rsidRPr="00866101">
              <w:rPr>
                <w:spacing w:val="1"/>
                <w:sz w:val="18"/>
                <w:szCs w:val="18"/>
              </w:rPr>
              <w:t xml:space="preserve"> </w:t>
            </w:r>
            <w:r w:rsidRPr="00866101">
              <w:rPr>
                <w:sz w:val="18"/>
                <w:szCs w:val="18"/>
              </w:rPr>
              <w:t>variabel</w:t>
            </w:r>
            <w:r w:rsidRPr="00866101">
              <w:rPr>
                <w:spacing w:val="1"/>
                <w:sz w:val="18"/>
                <w:szCs w:val="18"/>
              </w:rPr>
              <w:t xml:space="preserve"> </w:t>
            </w:r>
            <w:r w:rsidRPr="00866101">
              <w:rPr>
                <w:sz w:val="18"/>
                <w:szCs w:val="18"/>
              </w:rPr>
              <w:t>intervening.</w:t>
            </w:r>
            <w:r w:rsidRPr="00866101">
              <w:rPr>
                <w:spacing w:val="1"/>
                <w:sz w:val="18"/>
                <w:szCs w:val="18"/>
              </w:rPr>
              <w:t xml:space="preserve"> </w:t>
            </w:r>
            <w:r w:rsidRPr="00866101">
              <w:rPr>
                <w:sz w:val="18"/>
                <w:szCs w:val="18"/>
              </w:rPr>
              <w:t>Penelitian</w:t>
            </w:r>
            <w:r w:rsidRPr="00866101">
              <w:rPr>
                <w:spacing w:val="1"/>
                <w:sz w:val="18"/>
                <w:szCs w:val="18"/>
              </w:rPr>
              <w:t xml:space="preserve"> </w:t>
            </w:r>
            <w:r w:rsidRPr="00866101">
              <w:rPr>
                <w:sz w:val="18"/>
                <w:szCs w:val="18"/>
              </w:rPr>
              <w:t>dengan</w:t>
            </w:r>
            <w:r w:rsidRPr="00866101">
              <w:rPr>
                <w:spacing w:val="1"/>
                <w:sz w:val="18"/>
                <w:szCs w:val="18"/>
              </w:rPr>
              <w:t xml:space="preserve"> </w:t>
            </w:r>
            <w:r w:rsidRPr="00866101">
              <w:rPr>
                <w:sz w:val="18"/>
                <w:szCs w:val="18"/>
              </w:rPr>
              <w:t>pendekatan</w:t>
            </w:r>
            <w:r w:rsidRPr="00866101">
              <w:rPr>
                <w:spacing w:val="1"/>
                <w:sz w:val="18"/>
                <w:szCs w:val="18"/>
              </w:rPr>
              <w:t xml:space="preserve"> </w:t>
            </w:r>
            <w:r w:rsidRPr="00866101">
              <w:rPr>
                <w:sz w:val="18"/>
                <w:szCs w:val="18"/>
              </w:rPr>
              <w:t>kuantitatif</w:t>
            </w:r>
            <w:r w:rsidRPr="00866101">
              <w:rPr>
                <w:spacing w:val="1"/>
                <w:sz w:val="18"/>
                <w:szCs w:val="18"/>
              </w:rPr>
              <w:t xml:space="preserve"> </w:t>
            </w:r>
            <w:r w:rsidRPr="00866101">
              <w:rPr>
                <w:sz w:val="18"/>
                <w:szCs w:val="18"/>
              </w:rPr>
              <w:t>dan</w:t>
            </w:r>
            <w:r w:rsidRPr="00866101">
              <w:rPr>
                <w:spacing w:val="1"/>
                <w:sz w:val="18"/>
                <w:szCs w:val="18"/>
              </w:rPr>
              <w:t xml:space="preserve"> </w:t>
            </w:r>
            <w:r w:rsidRPr="00866101">
              <w:rPr>
                <w:sz w:val="18"/>
                <w:szCs w:val="18"/>
              </w:rPr>
              <w:t>metode</w:t>
            </w:r>
            <w:r w:rsidRPr="00866101">
              <w:rPr>
                <w:spacing w:val="1"/>
                <w:sz w:val="18"/>
                <w:szCs w:val="18"/>
              </w:rPr>
              <w:t xml:space="preserve"> </w:t>
            </w:r>
            <w:r w:rsidRPr="00866101">
              <w:rPr>
                <w:sz w:val="18"/>
                <w:szCs w:val="18"/>
              </w:rPr>
              <w:t>survei</w:t>
            </w:r>
            <w:r w:rsidRPr="00866101">
              <w:rPr>
                <w:spacing w:val="1"/>
                <w:sz w:val="18"/>
                <w:szCs w:val="18"/>
              </w:rPr>
              <w:t xml:space="preserve"> </w:t>
            </w:r>
            <w:r w:rsidRPr="00866101">
              <w:rPr>
                <w:sz w:val="18"/>
                <w:szCs w:val="18"/>
              </w:rPr>
              <w:t>menggunakan</w:t>
            </w:r>
            <w:r w:rsidRPr="00866101">
              <w:rPr>
                <w:spacing w:val="-57"/>
                <w:sz w:val="18"/>
                <w:szCs w:val="18"/>
              </w:rPr>
              <w:t xml:space="preserve"> </w:t>
            </w:r>
            <w:r w:rsidRPr="00866101">
              <w:rPr>
                <w:sz w:val="18"/>
                <w:szCs w:val="18"/>
              </w:rPr>
              <w:t>kuesioner. Populasinya adalah seluruh perawat di Rumah Sakit Hermina Serpong.</w:t>
            </w:r>
            <w:r w:rsidRPr="00866101">
              <w:rPr>
                <w:spacing w:val="1"/>
                <w:sz w:val="18"/>
                <w:szCs w:val="18"/>
              </w:rPr>
              <w:t xml:space="preserve"> </w:t>
            </w:r>
            <w:r w:rsidRPr="00866101">
              <w:rPr>
                <w:sz w:val="18"/>
                <w:szCs w:val="18"/>
              </w:rPr>
              <w:t>Teknik pengambilan sampel adalah menggunakan total sampling dengan jumlah</w:t>
            </w:r>
            <w:r w:rsidRPr="00866101">
              <w:rPr>
                <w:spacing w:val="1"/>
                <w:sz w:val="18"/>
                <w:szCs w:val="18"/>
              </w:rPr>
              <w:t xml:space="preserve"> </w:t>
            </w:r>
            <w:r w:rsidRPr="00866101">
              <w:rPr>
                <w:sz w:val="18"/>
                <w:szCs w:val="18"/>
              </w:rPr>
              <w:t>sampel 99 responden. Metode analisis data menggunakan path analysis model</w:t>
            </w:r>
            <w:r w:rsidRPr="00866101">
              <w:rPr>
                <w:spacing w:val="1"/>
                <w:sz w:val="18"/>
                <w:szCs w:val="18"/>
              </w:rPr>
              <w:t xml:space="preserve"> </w:t>
            </w:r>
            <w:r w:rsidRPr="00866101">
              <w:rPr>
                <w:sz w:val="18"/>
                <w:szCs w:val="18"/>
              </w:rPr>
              <w:t>persamaan</w:t>
            </w:r>
            <w:r w:rsidRPr="00866101">
              <w:rPr>
                <w:spacing w:val="1"/>
                <w:sz w:val="18"/>
                <w:szCs w:val="18"/>
              </w:rPr>
              <w:t xml:space="preserve"> </w:t>
            </w:r>
            <w:r w:rsidRPr="00866101">
              <w:rPr>
                <w:sz w:val="18"/>
                <w:szCs w:val="18"/>
              </w:rPr>
              <w:t>struktural</w:t>
            </w:r>
            <w:r w:rsidRPr="00866101">
              <w:rPr>
                <w:spacing w:val="1"/>
                <w:sz w:val="18"/>
                <w:szCs w:val="18"/>
              </w:rPr>
              <w:t xml:space="preserve"> </w:t>
            </w:r>
            <w:r w:rsidRPr="00866101">
              <w:rPr>
                <w:sz w:val="18"/>
                <w:szCs w:val="18"/>
              </w:rPr>
              <w:t>(Structural</w:t>
            </w:r>
            <w:r w:rsidRPr="00866101">
              <w:rPr>
                <w:spacing w:val="1"/>
                <w:sz w:val="18"/>
                <w:szCs w:val="18"/>
              </w:rPr>
              <w:t xml:space="preserve"> </w:t>
            </w:r>
            <w:r w:rsidRPr="00866101">
              <w:rPr>
                <w:sz w:val="18"/>
                <w:szCs w:val="18"/>
              </w:rPr>
              <w:t>Equation</w:t>
            </w:r>
            <w:r w:rsidRPr="00866101">
              <w:rPr>
                <w:spacing w:val="1"/>
                <w:sz w:val="18"/>
                <w:szCs w:val="18"/>
              </w:rPr>
              <w:t xml:space="preserve"> </w:t>
            </w:r>
            <w:r w:rsidRPr="00866101">
              <w:rPr>
                <w:sz w:val="18"/>
                <w:szCs w:val="18"/>
              </w:rPr>
              <w:t>Model).</w:t>
            </w:r>
            <w:r w:rsidRPr="00866101">
              <w:rPr>
                <w:spacing w:val="1"/>
                <w:sz w:val="18"/>
                <w:szCs w:val="18"/>
              </w:rPr>
              <w:t xml:space="preserve"> </w:t>
            </w:r>
            <w:r w:rsidRPr="00866101">
              <w:rPr>
                <w:sz w:val="18"/>
                <w:szCs w:val="18"/>
              </w:rPr>
              <w:t>Hasil</w:t>
            </w:r>
            <w:r w:rsidRPr="00866101">
              <w:rPr>
                <w:spacing w:val="1"/>
                <w:sz w:val="18"/>
                <w:szCs w:val="18"/>
              </w:rPr>
              <w:t xml:space="preserve"> </w:t>
            </w:r>
            <w:r w:rsidRPr="00866101">
              <w:rPr>
                <w:sz w:val="18"/>
                <w:szCs w:val="18"/>
              </w:rPr>
              <w:t>penelitian</w:t>
            </w:r>
            <w:r w:rsidRPr="00866101">
              <w:rPr>
                <w:spacing w:val="1"/>
                <w:sz w:val="18"/>
                <w:szCs w:val="18"/>
              </w:rPr>
              <w:t xml:space="preserve"> </w:t>
            </w:r>
            <w:r w:rsidRPr="00866101">
              <w:rPr>
                <w:sz w:val="18"/>
                <w:szCs w:val="18"/>
              </w:rPr>
              <w:t>:</w:t>
            </w:r>
            <w:r w:rsidRPr="00866101">
              <w:rPr>
                <w:spacing w:val="1"/>
                <w:sz w:val="18"/>
                <w:szCs w:val="18"/>
              </w:rPr>
              <w:t xml:space="preserve"> </w:t>
            </w:r>
            <w:r w:rsidRPr="00866101">
              <w:rPr>
                <w:sz w:val="18"/>
                <w:szCs w:val="18"/>
              </w:rPr>
              <w:t>Terdapat</w:t>
            </w:r>
            <w:r w:rsidRPr="00866101">
              <w:rPr>
                <w:spacing w:val="1"/>
                <w:sz w:val="18"/>
                <w:szCs w:val="18"/>
              </w:rPr>
              <w:t xml:space="preserve"> </w:t>
            </w:r>
            <w:r w:rsidRPr="00866101">
              <w:rPr>
                <w:sz w:val="18"/>
                <w:szCs w:val="18"/>
              </w:rPr>
              <w:t>pengaruh gaya kepemimpinan dan budaya kerjaterhadap komitmen organisasional</w:t>
            </w:r>
            <w:r w:rsidRPr="00866101">
              <w:rPr>
                <w:spacing w:val="1"/>
                <w:sz w:val="18"/>
                <w:szCs w:val="18"/>
              </w:rPr>
              <w:t xml:space="preserve"> </w:t>
            </w:r>
            <w:r w:rsidRPr="00866101">
              <w:rPr>
                <w:sz w:val="18"/>
                <w:szCs w:val="18"/>
              </w:rPr>
              <w:t>perawat dengan variabel kerja sebagai variabel intervening. Implikasi manajerial :</w:t>
            </w:r>
            <w:r w:rsidRPr="00866101">
              <w:rPr>
                <w:spacing w:val="1"/>
                <w:sz w:val="18"/>
                <w:szCs w:val="18"/>
              </w:rPr>
              <w:t xml:space="preserve"> </w:t>
            </w:r>
            <w:r w:rsidRPr="00866101">
              <w:rPr>
                <w:sz w:val="18"/>
                <w:szCs w:val="18"/>
              </w:rPr>
              <w:t>Manajemen</w:t>
            </w:r>
            <w:r w:rsidRPr="00866101">
              <w:rPr>
                <w:spacing w:val="-5"/>
                <w:sz w:val="18"/>
                <w:szCs w:val="18"/>
              </w:rPr>
              <w:t xml:space="preserve"> </w:t>
            </w:r>
            <w:r w:rsidRPr="00866101">
              <w:rPr>
                <w:sz w:val="18"/>
                <w:szCs w:val="18"/>
              </w:rPr>
              <w:t>RS</w:t>
            </w:r>
            <w:r w:rsidRPr="00866101">
              <w:rPr>
                <w:spacing w:val="-4"/>
                <w:sz w:val="18"/>
                <w:szCs w:val="18"/>
              </w:rPr>
              <w:t xml:space="preserve"> </w:t>
            </w:r>
            <w:r w:rsidRPr="00866101">
              <w:rPr>
                <w:sz w:val="18"/>
                <w:szCs w:val="18"/>
              </w:rPr>
              <w:t>Hermina</w:t>
            </w:r>
            <w:r w:rsidRPr="00866101">
              <w:rPr>
                <w:spacing w:val="-6"/>
                <w:sz w:val="18"/>
                <w:szCs w:val="18"/>
              </w:rPr>
              <w:t xml:space="preserve"> </w:t>
            </w:r>
            <w:r w:rsidRPr="00866101">
              <w:rPr>
                <w:sz w:val="18"/>
                <w:szCs w:val="18"/>
              </w:rPr>
              <w:t>Sepong</w:t>
            </w:r>
            <w:r w:rsidRPr="00866101">
              <w:rPr>
                <w:spacing w:val="-5"/>
                <w:sz w:val="18"/>
                <w:szCs w:val="18"/>
              </w:rPr>
              <w:t xml:space="preserve"> </w:t>
            </w:r>
            <w:r w:rsidRPr="00866101">
              <w:rPr>
                <w:sz w:val="18"/>
                <w:szCs w:val="18"/>
              </w:rPr>
              <w:t>membangun</w:t>
            </w:r>
            <w:r w:rsidRPr="00866101">
              <w:rPr>
                <w:spacing w:val="-4"/>
                <w:sz w:val="18"/>
                <w:szCs w:val="18"/>
              </w:rPr>
              <w:t xml:space="preserve"> </w:t>
            </w:r>
            <w:r w:rsidRPr="00866101">
              <w:rPr>
                <w:sz w:val="18"/>
                <w:szCs w:val="18"/>
              </w:rPr>
              <w:t>jiwa</w:t>
            </w:r>
            <w:r w:rsidRPr="00866101">
              <w:rPr>
                <w:spacing w:val="-4"/>
                <w:sz w:val="18"/>
                <w:szCs w:val="18"/>
              </w:rPr>
              <w:t xml:space="preserve"> </w:t>
            </w:r>
            <w:r w:rsidRPr="00866101">
              <w:rPr>
                <w:sz w:val="18"/>
                <w:szCs w:val="18"/>
              </w:rPr>
              <w:t>gaya</w:t>
            </w:r>
            <w:r w:rsidRPr="00866101">
              <w:rPr>
                <w:spacing w:val="-6"/>
                <w:sz w:val="18"/>
                <w:szCs w:val="18"/>
              </w:rPr>
              <w:t xml:space="preserve"> </w:t>
            </w:r>
            <w:r w:rsidRPr="00866101">
              <w:rPr>
                <w:sz w:val="18"/>
                <w:szCs w:val="18"/>
              </w:rPr>
              <w:t>kepemimpinan</w:t>
            </w:r>
            <w:r w:rsidRPr="00866101">
              <w:rPr>
                <w:spacing w:val="-4"/>
                <w:sz w:val="18"/>
                <w:szCs w:val="18"/>
              </w:rPr>
              <w:t xml:space="preserve"> </w:t>
            </w:r>
            <w:r w:rsidRPr="00866101">
              <w:rPr>
                <w:sz w:val="18"/>
                <w:szCs w:val="18"/>
              </w:rPr>
              <w:t>para</w:t>
            </w:r>
            <w:r w:rsidRPr="00866101">
              <w:rPr>
                <w:spacing w:val="-6"/>
                <w:sz w:val="18"/>
                <w:szCs w:val="18"/>
              </w:rPr>
              <w:t xml:space="preserve"> </w:t>
            </w:r>
            <w:r w:rsidRPr="00866101">
              <w:rPr>
                <w:sz w:val="18"/>
                <w:szCs w:val="18"/>
              </w:rPr>
              <w:t>atasan</w:t>
            </w:r>
            <w:r w:rsidRPr="00866101">
              <w:rPr>
                <w:spacing w:val="-57"/>
                <w:sz w:val="18"/>
                <w:szCs w:val="18"/>
              </w:rPr>
              <w:t xml:space="preserve"> </w:t>
            </w:r>
            <w:r w:rsidRPr="00866101">
              <w:rPr>
                <w:sz w:val="18"/>
                <w:szCs w:val="18"/>
              </w:rPr>
              <w:t>dan</w:t>
            </w:r>
            <w:r w:rsidRPr="00866101">
              <w:rPr>
                <w:spacing w:val="-9"/>
                <w:sz w:val="18"/>
                <w:szCs w:val="18"/>
              </w:rPr>
              <w:t xml:space="preserve"> </w:t>
            </w:r>
            <w:r w:rsidRPr="00866101">
              <w:rPr>
                <w:sz w:val="18"/>
                <w:szCs w:val="18"/>
              </w:rPr>
              <w:t>meningkatkan</w:t>
            </w:r>
            <w:r w:rsidRPr="00866101">
              <w:rPr>
                <w:spacing w:val="-9"/>
                <w:sz w:val="18"/>
                <w:szCs w:val="18"/>
              </w:rPr>
              <w:t xml:space="preserve"> </w:t>
            </w:r>
            <w:r w:rsidRPr="00866101">
              <w:rPr>
                <w:sz w:val="18"/>
                <w:szCs w:val="18"/>
              </w:rPr>
              <w:t>budaya</w:t>
            </w:r>
            <w:r w:rsidRPr="00866101">
              <w:rPr>
                <w:spacing w:val="-10"/>
                <w:sz w:val="18"/>
                <w:szCs w:val="18"/>
              </w:rPr>
              <w:t xml:space="preserve"> </w:t>
            </w:r>
            <w:r w:rsidRPr="00866101">
              <w:rPr>
                <w:sz w:val="18"/>
                <w:szCs w:val="18"/>
              </w:rPr>
              <w:t>kerja</w:t>
            </w:r>
            <w:r w:rsidRPr="00866101">
              <w:rPr>
                <w:spacing w:val="-8"/>
                <w:sz w:val="18"/>
                <w:szCs w:val="18"/>
              </w:rPr>
              <w:t xml:space="preserve"> </w:t>
            </w:r>
            <w:r w:rsidRPr="00866101">
              <w:rPr>
                <w:sz w:val="18"/>
                <w:szCs w:val="18"/>
              </w:rPr>
              <w:t>yang</w:t>
            </w:r>
            <w:r w:rsidRPr="00866101">
              <w:rPr>
                <w:spacing w:val="-9"/>
                <w:sz w:val="18"/>
                <w:szCs w:val="18"/>
              </w:rPr>
              <w:t xml:space="preserve"> </w:t>
            </w:r>
            <w:r w:rsidRPr="00866101">
              <w:rPr>
                <w:sz w:val="18"/>
                <w:szCs w:val="18"/>
              </w:rPr>
              <w:t>positif</w:t>
            </w:r>
            <w:r w:rsidRPr="00866101">
              <w:rPr>
                <w:spacing w:val="-8"/>
                <w:sz w:val="18"/>
                <w:szCs w:val="18"/>
              </w:rPr>
              <w:t xml:space="preserve"> </w:t>
            </w:r>
            <w:r w:rsidRPr="00866101">
              <w:rPr>
                <w:sz w:val="18"/>
                <w:szCs w:val="18"/>
              </w:rPr>
              <w:t>sehingga</w:t>
            </w:r>
            <w:r w:rsidRPr="00866101">
              <w:rPr>
                <w:spacing w:val="-9"/>
                <w:sz w:val="18"/>
                <w:szCs w:val="18"/>
              </w:rPr>
              <w:t xml:space="preserve"> </w:t>
            </w:r>
            <w:r w:rsidRPr="00866101">
              <w:rPr>
                <w:sz w:val="18"/>
                <w:szCs w:val="18"/>
              </w:rPr>
              <w:t>dapat</w:t>
            </w:r>
            <w:r w:rsidRPr="00866101">
              <w:rPr>
                <w:spacing w:val="-6"/>
                <w:sz w:val="18"/>
                <w:szCs w:val="18"/>
              </w:rPr>
              <w:t xml:space="preserve"> </w:t>
            </w:r>
            <w:r w:rsidRPr="00866101">
              <w:rPr>
                <w:sz w:val="18"/>
                <w:szCs w:val="18"/>
              </w:rPr>
              <w:t>meningkatkan</w:t>
            </w:r>
            <w:r w:rsidRPr="00866101">
              <w:rPr>
                <w:spacing w:val="-7"/>
                <w:sz w:val="18"/>
                <w:szCs w:val="18"/>
              </w:rPr>
              <w:t xml:space="preserve"> </w:t>
            </w:r>
            <w:r w:rsidRPr="00866101">
              <w:rPr>
                <w:sz w:val="18"/>
                <w:szCs w:val="18"/>
              </w:rPr>
              <w:t>motivasi</w:t>
            </w:r>
            <w:r w:rsidRPr="00866101">
              <w:rPr>
                <w:spacing w:val="-58"/>
                <w:sz w:val="18"/>
                <w:szCs w:val="18"/>
              </w:rPr>
              <w:t xml:space="preserve"> </w:t>
            </w:r>
            <w:r w:rsidRPr="00866101">
              <w:rPr>
                <w:sz w:val="18"/>
                <w:szCs w:val="18"/>
              </w:rPr>
              <w:t>kerja</w:t>
            </w:r>
            <w:r w:rsidRPr="00866101">
              <w:rPr>
                <w:spacing w:val="-13"/>
                <w:sz w:val="18"/>
                <w:szCs w:val="18"/>
              </w:rPr>
              <w:t xml:space="preserve"> </w:t>
            </w:r>
            <w:r w:rsidRPr="00866101">
              <w:rPr>
                <w:sz w:val="18"/>
                <w:szCs w:val="18"/>
              </w:rPr>
              <w:t>para</w:t>
            </w:r>
            <w:r w:rsidRPr="00866101">
              <w:rPr>
                <w:spacing w:val="-12"/>
                <w:sz w:val="18"/>
                <w:szCs w:val="18"/>
              </w:rPr>
              <w:t xml:space="preserve"> </w:t>
            </w:r>
            <w:r w:rsidRPr="00866101">
              <w:rPr>
                <w:sz w:val="18"/>
                <w:szCs w:val="18"/>
              </w:rPr>
              <w:t>perawat</w:t>
            </w:r>
            <w:r w:rsidRPr="00866101">
              <w:rPr>
                <w:spacing w:val="-11"/>
                <w:sz w:val="18"/>
                <w:szCs w:val="18"/>
              </w:rPr>
              <w:t xml:space="preserve"> </w:t>
            </w:r>
            <w:r w:rsidRPr="00866101">
              <w:rPr>
                <w:sz w:val="18"/>
                <w:szCs w:val="18"/>
              </w:rPr>
              <w:t>yang</w:t>
            </w:r>
            <w:r w:rsidRPr="00866101">
              <w:rPr>
                <w:spacing w:val="-11"/>
                <w:sz w:val="18"/>
                <w:szCs w:val="18"/>
              </w:rPr>
              <w:t xml:space="preserve"> </w:t>
            </w:r>
            <w:r w:rsidRPr="00866101">
              <w:rPr>
                <w:sz w:val="18"/>
                <w:szCs w:val="18"/>
              </w:rPr>
              <w:t>nantinya</w:t>
            </w:r>
            <w:r w:rsidRPr="00866101">
              <w:rPr>
                <w:spacing w:val="-12"/>
                <w:sz w:val="18"/>
                <w:szCs w:val="18"/>
              </w:rPr>
              <w:t xml:space="preserve"> </w:t>
            </w:r>
            <w:r w:rsidRPr="00866101">
              <w:rPr>
                <w:sz w:val="18"/>
                <w:szCs w:val="18"/>
              </w:rPr>
              <w:t>akan</w:t>
            </w:r>
            <w:r w:rsidRPr="00866101">
              <w:rPr>
                <w:spacing w:val="-11"/>
                <w:sz w:val="18"/>
                <w:szCs w:val="18"/>
              </w:rPr>
              <w:t xml:space="preserve"> </w:t>
            </w:r>
            <w:r w:rsidRPr="00866101">
              <w:rPr>
                <w:sz w:val="18"/>
                <w:szCs w:val="18"/>
              </w:rPr>
              <w:t>meningkatkan</w:t>
            </w:r>
            <w:r w:rsidRPr="00866101">
              <w:rPr>
                <w:spacing w:val="-11"/>
                <w:sz w:val="18"/>
                <w:szCs w:val="18"/>
              </w:rPr>
              <w:t xml:space="preserve"> </w:t>
            </w:r>
            <w:r w:rsidRPr="00866101">
              <w:rPr>
                <w:sz w:val="18"/>
                <w:szCs w:val="18"/>
              </w:rPr>
              <w:t>komitmen</w:t>
            </w:r>
            <w:r w:rsidRPr="00866101">
              <w:rPr>
                <w:spacing w:val="-11"/>
                <w:sz w:val="18"/>
                <w:szCs w:val="18"/>
              </w:rPr>
              <w:t xml:space="preserve"> </w:t>
            </w:r>
            <w:r w:rsidRPr="00866101">
              <w:rPr>
                <w:sz w:val="18"/>
                <w:szCs w:val="18"/>
              </w:rPr>
              <w:t>para</w:t>
            </w:r>
            <w:r w:rsidRPr="00866101">
              <w:rPr>
                <w:spacing w:val="-13"/>
                <w:sz w:val="18"/>
                <w:szCs w:val="18"/>
              </w:rPr>
              <w:t xml:space="preserve"> </w:t>
            </w:r>
            <w:r w:rsidRPr="00866101">
              <w:rPr>
                <w:sz w:val="18"/>
                <w:szCs w:val="18"/>
              </w:rPr>
              <w:t>perawat</w:t>
            </w:r>
            <w:r w:rsidRPr="00866101">
              <w:rPr>
                <w:spacing w:val="-11"/>
                <w:sz w:val="18"/>
                <w:szCs w:val="18"/>
              </w:rPr>
              <w:t xml:space="preserve"> </w:t>
            </w:r>
            <w:r w:rsidRPr="00866101">
              <w:rPr>
                <w:sz w:val="18"/>
                <w:szCs w:val="18"/>
              </w:rPr>
              <w:t>dalam</w:t>
            </w:r>
            <w:r>
              <w:rPr>
                <w:sz w:val="18"/>
                <w:szCs w:val="18"/>
                <w:lang w:val="id-ID"/>
              </w:rPr>
              <w:t xml:space="preserve"> </w:t>
            </w:r>
            <w:r w:rsidRPr="00866101">
              <w:rPr>
                <w:spacing w:val="-57"/>
                <w:sz w:val="18"/>
                <w:szCs w:val="18"/>
              </w:rPr>
              <w:t xml:space="preserve"> </w:t>
            </w:r>
            <w:r w:rsidRPr="00866101">
              <w:rPr>
                <w:sz w:val="18"/>
                <w:szCs w:val="18"/>
              </w:rPr>
              <w:t>bekerja.</w:t>
            </w:r>
          </w:p>
          <w:p w14:paraId="67ABCF6F" w14:textId="651832E1" w:rsidR="004739B3" w:rsidRPr="00957C11" w:rsidRDefault="00C63369" w:rsidP="00CA7C79">
            <w:pPr>
              <w:spacing w:before="240" w:after="240"/>
              <w:jc w:val="both"/>
            </w:pPr>
            <w:r w:rsidRPr="00C63369">
              <w:rPr>
                <w:iCs/>
                <w:color w:val="000000"/>
                <w:sz w:val="18"/>
                <w:szCs w:val="18"/>
              </w:rPr>
              <w:t>Hospital is one form of organization engaged in health services. This health service is always demanded to always get better. Hermina Serpong Hospital is a type C private hospital in South Tangerang City that provides health services for patients and is committed to providing services in accordance with nursing standards by optimizing nurses' organizational commitment. This study aims to analyze the effect of leadership style and work culture on nurses' organizational commitment with work motivation as an intervening variable. Research with a quantitative approach and survey method using a questionnaire. The population is all nurses at Hermina Serpong Hospital. The sampling technique is using total sampling with a sample size of 99 respondents. The data analysis method uses path analysis structural equation model (Structural Equation Model). Research results: There is an influence of leadership style and work culture on nurses' organizational commitment with work variables as intervening variables. Managerial implications: The management of Hermina Sepong Hospital builds the spirit of the leadership style of the superiors and enhances a positive work culture so as to increase the work motivation of the nurses which will increase the nurses' commitment to work.</w:t>
            </w:r>
          </w:p>
        </w:tc>
      </w:tr>
      <w:tr w:rsidR="00CA7C79" w14:paraId="69F79DCB" w14:textId="77777777" w:rsidTr="00CA7C79">
        <w:trPr>
          <w:jc w:val="center"/>
        </w:trPr>
        <w:tc>
          <w:tcPr>
            <w:tcW w:w="8157" w:type="dxa"/>
            <w:gridSpan w:val="3"/>
            <w:tcBorders>
              <w:top w:val="nil"/>
              <w:left w:val="nil"/>
              <w:bottom w:val="double" w:sz="4" w:space="0" w:color="auto"/>
              <w:right w:val="nil"/>
            </w:tcBorders>
          </w:tcPr>
          <w:p w14:paraId="73257942" w14:textId="77777777" w:rsidR="00CA7C79" w:rsidRDefault="00CA7C79" w:rsidP="004739B3">
            <w:pPr>
              <w:rPr>
                <w:i/>
                <w:iCs/>
                <w:color w:val="000000"/>
                <w:sz w:val="18"/>
                <w:szCs w:val="18"/>
              </w:rPr>
            </w:pPr>
            <w:r>
              <w:rPr>
                <w:i/>
                <w:iCs/>
                <w:color w:val="000000"/>
                <w:sz w:val="18"/>
                <w:szCs w:val="18"/>
              </w:rPr>
              <w:t xml:space="preserve">Ini adalah artikel akses terbuka di bawah lisensi </w:t>
            </w:r>
            <w:hyperlink r:id="rId10" w:history="1">
              <w:r>
                <w:rPr>
                  <w:rStyle w:val="Hyperlink"/>
                  <w:i/>
                  <w:iCs/>
                  <w:sz w:val="18"/>
                  <w:szCs w:val="18"/>
                </w:rPr>
                <w:t xml:space="preserve">CC BY-SA </w:t>
              </w:r>
            </w:hyperlink>
            <w:r>
              <w:rPr>
                <w:i/>
                <w:iCs/>
                <w:color w:val="000000"/>
                <w:sz w:val="18"/>
                <w:szCs w:val="18"/>
              </w:rPr>
              <w:t>.</w:t>
            </w:r>
          </w:p>
          <w:p w14:paraId="05AA1BC2" w14:textId="7FA9CE76" w:rsidR="004739B3" w:rsidRPr="00756D5A" w:rsidRDefault="004739B3" w:rsidP="004739B3">
            <w:r>
              <w:rPr>
                <w:i/>
                <w:iCs/>
                <w:color w:val="000000"/>
                <w:sz w:val="18"/>
                <w:szCs w:val="18"/>
              </w:rPr>
              <w:t xml:space="preserve">This is an open access article under the </w:t>
            </w:r>
            <w:hyperlink r:id="rId11" w:history="1">
              <w:r>
                <w:rPr>
                  <w:rStyle w:val="Hyperlink"/>
                  <w:i/>
                  <w:iCs/>
                  <w:sz w:val="18"/>
                  <w:szCs w:val="18"/>
                </w:rPr>
                <w:t>CC BY-SA</w:t>
              </w:r>
            </w:hyperlink>
            <w:r>
              <w:rPr>
                <w:i/>
                <w:iCs/>
                <w:color w:val="000000"/>
                <w:sz w:val="18"/>
                <w:szCs w:val="18"/>
              </w:rPr>
              <w:t xml:space="preserve"> license.</w:t>
            </w:r>
          </w:p>
        </w:tc>
      </w:tr>
    </w:tbl>
    <w:p w14:paraId="5B6D570D" w14:textId="77777777" w:rsidR="00CA7C79" w:rsidRDefault="00CA7C79" w:rsidP="00957C11">
      <w:pPr>
        <w:jc w:val="both"/>
      </w:pPr>
    </w:p>
    <w:p w14:paraId="0CB1738E" w14:textId="77777777" w:rsidR="00CA7C79" w:rsidRPr="00957C11" w:rsidRDefault="00CA7C79" w:rsidP="00957C11">
      <w:pPr>
        <w:jc w:val="both"/>
      </w:pPr>
    </w:p>
    <w:p w14:paraId="0EAABC4C" w14:textId="462A9892" w:rsidR="00CA7C79" w:rsidRPr="00956EB6" w:rsidRDefault="009423FC" w:rsidP="00CA7C79">
      <w:pPr>
        <w:tabs>
          <w:tab w:val="left" w:pos="426"/>
        </w:tabs>
        <w:rPr>
          <w:b/>
          <w:bCs/>
          <w:lang w:val="id-ID"/>
        </w:rPr>
      </w:pPr>
      <w:r w:rsidRPr="00956EB6">
        <w:rPr>
          <w:b/>
          <w:bCs/>
        </w:rPr>
        <w:t>INTRODUCTION</w:t>
      </w:r>
      <w:r w:rsidR="00CA7C79" w:rsidRPr="00956EB6">
        <w:rPr>
          <w:b/>
          <w:bCs/>
          <w:lang w:val="id-ID"/>
        </w:rPr>
        <w:t xml:space="preserve"> </w:t>
      </w:r>
    </w:p>
    <w:p w14:paraId="43284033" w14:textId="77777777" w:rsidR="00B20DB7" w:rsidRDefault="00C63369" w:rsidP="00B20DB7">
      <w:pPr>
        <w:ind w:firstLine="426"/>
        <w:jc w:val="both"/>
        <w:rPr>
          <w:lang w:val="id-ID"/>
        </w:rPr>
      </w:pPr>
      <w:bookmarkStart w:id="2" w:name="_Hlk80000657"/>
      <w:bookmarkStart w:id="3" w:name="_Hlk78354294"/>
      <w:r w:rsidRPr="00C63369">
        <w:rPr>
          <w:lang w:val="id-ID"/>
        </w:rPr>
        <w:t xml:space="preserve">The main task of the hospital is to provide the best possible treatment, care and health services to the community. Improving the quality of hospital services is inseparable from the role of all staff and elements in the hospital. One of the most important parts is nursing services, therefore every effort to improve the quality </w:t>
      </w:r>
      <w:r w:rsidRPr="00C63369">
        <w:rPr>
          <w:lang w:val="id-ID"/>
        </w:rPr>
        <w:lastRenderedPageBreak/>
        <w:t>of health services must be accompanied by improving the quality of nursing services (Hotnaria et al., 2022b). Nursing has constant contact with clients so that</w:t>
      </w:r>
      <w:r>
        <w:rPr>
          <w:lang w:val="id-ID"/>
        </w:rPr>
        <w:t xml:space="preserve"> </w:t>
      </w:r>
      <w:r w:rsidRPr="00C63369">
        <w:rPr>
          <w:lang w:val="id-ID"/>
        </w:rPr>
        <w:t>Indeed, nurses as health professionals are very valuable and their role cannot be replaced. That nursing is often considered the heart of the hospital because it is nurses who have a lot of direct contact with clients besides doctors (Nilalowati et al., 2020).</w:t>
      </w:r>
    </w:p>
    <w:p w14:paraId="22D08A26" w14:textId="77777777" w:rsidR="00B20DB7" w:rsidRDefault="00C63369" w:rsidP="00B20DB7">
      <w:pPr>
        <w:ind w:firstLine="426"/>
        <w:jc w:val="both"/>
        <w:rPr>
          <w:lang w:val="id-ID"/>
        </w:rPr>
      </w:pPr>
      <w:r w:rsidRPr="00C63369">
        <w:rPr>
          <w:lang w:val="id-ID"/>
        </w:rPr>
        <w:t>The nursing workforce is the largest number of human resources in the hospital. The strength of such a large nursing workforce in the hospital will affect the nursing services provided by nursing staff. Nursing services are one part of the main services in the hospital and have a significant influence on the quality of hospital services (Mose, 2020). Good and professional nurse performance will improve the quality of nursing services provided by nursing personnel as a whole in the hospital. Nurses who have high work motivation will have an impact on their performance. Work culture has a strong relationship with work motivation (Hutahaen, 2020). Work motivation is a form of nurse perception that is reflected in attitudes and focused on behavior towards work. Nurse work motivation is a positive feeling about a nurse's job which is the result of an evaluation of its characteristics. Nurses' work motivation is a form of nurses' perceptions that are reflected in attitudes and focused on nurses' behavior towards their work (Ilmu et al., 2021).</w:t>
      </w:r>
    </w:p>
    <w:p w14:paraId="32FFE428" w14:textId="77777777" w:rsidR="00B20DB7" w:rsidRDefault="00C63369" w:rsidP="00B20DB7">
      <w:pPr>
        <w:ind w:firstLine="426"/>
        <w:jc w:val="both"/>
        <w:rPr>
          <w:lang w:val="id-ID"/>
        </w:rPr>
      </w:pPr>
      <w:r w:rsidRPr="00C63369">
        <w:rPr>
          <w:lang w:val="id-ID"/>
        </w:rPr>
        <w:t>Doctors in carrying out their leadership style must have managerial competence in managing resources that affect work motivation and organizational commitment of nurses in a hospital that in their role as managers, leaders must have the right strategy to empower nurses through cooperation, provide opportunities for them to improve their profession, work culture, organization and involve in various activities that support programs in the hospital (Mulyasa, 2021).</w:t>
      </w:r>
    </w:p>
    <w:p w14:paraId="382AA016" w14:textId="77777777" w:rsidR="00B20DB7" w:rsidRDefault="00C63369" w:rsidP="00B20DB7">
      <w:pPr>
        <w:ind w:firstLine="426"/>
        <w:jc w:val="both"/>
        <w:rPr>
          <w:lang w:val="id-ID"/>
        </w:rPr>
      </w:pPr>
      <w:r w:rsidRPr="00C63369">
        <w:rPr>
          <w:lang w:val="id-ID"/>
        </w:rPr>
        <w:t>Based on initial interviews with one of the doctors at Hermina Serpong Hospital, one of the weaknesses in increasing organizational commitment is the level of discipline of nurses who are not optimal in carrying out their assigned duties and responsibilities and the uneven distribution of work schedules. Where the level of attendance tolerance allowed by the hospital is 80%. After analyzing the attendance list, contract nurses experience the highest level of absenteeism. This can result in work inaction so that the level of organizational commitment of the nurse is reduced.</w:t>
      </w:r>
    </w:p>
    <w:p w14:paraId="5C9D6DA2" w14:textId="4E449590" w:rsidR="00C63369" w:rsidRDefault="00C63369" w:rsidP="00B20DB7">
      <w:pPr>
        <w:ind w:firstLine="426"/>
        <w:jc w:val="both"/>
        <w:rPr>
          <w:lang w:val="id-ID"/>
        </w:rPr>
      </w:pPr>
      <w:r w:rsidRPr="00C63369">
        <w:rPr>
          <w:lang w:val="id-ID"/>
        </w:rPr>
        <w:t>From the results of the pre-survey, information was obtained from interviews with several nurses of Hermina Serpong Hospital who were taken randomly from 7 inpatient rooms of Hermina Serpong Hospital, that nurses had low organizational commitment. when interviewed there were several nurses who had the desire or feeling to move, from interviews with several nurses at Hermina Serpong Hospital. A phenomenon that has occurred recently is the lack of awareness of hospital employees, especially nurses, to be able to carry out activities and tasks that are not formally regulated in their job descriptions. Their willingness to take over work or replace the role of coworkers who are simultaneously doing other work is also still very low. To find out whether Hermina Serpong nurses have work motivation or not,</w:t>
      </w:r>
      <w:r>
        <w:rPr>
          <w:lang w:val="id-ID"/>
        </w:rPr>
        <w:t xml:space="preserve"> </w:t>
      </w:r>
      <w:r w:rsidRPr="00C63369">
        <w:rPr>
          <w:lang w:val="id-ID"/>
        </w:rPr>
        <w:t>Then the researcher gave a pre-survey questionnaire to nurses. From the questionnaire distributed, the results showed that the work motivation felt by nurses at Hermina Serpong Hospital was still less than expected. A person's work motivation can influence a person's thinking about committing to their organization.</w:t>
      </w:r>
    </w:p>
    <w:p w14:paraId="096FAA23" w14:textId="77777777" w:rsidR="00C63369" w:rsidRDefault="00C63369" w:rsidP="00CA7C79">
      <w:pPr>
        <w:ind w:firstLine="540"/>
        <w:jc w:val="both"/>
        <w:rPr>
          <w:lang w:val="id-ID"/>
        </w:rPr>
      </w:pPr>
    </w:p>
    <w:bookmarkEnd w:id="2"/>
    <w:bookmarkEnd w:id="3"/>
    <w:p w14:paraId="644C15E1" w14:textId="0B7588E3" w:rsidR="00CA7C79" w:rsidRPr="003D6B19" w:rsidRDefault="009423FC" w:rsidP="00CA7C79">
      <w:pPr>
        <w:tabs>
          <w:tab w:val="left" w:pos="426"/>
        </w:tabs>
        <w:rPr>
          <w:b/>
          <w:bCs/>
          <w:lang w:val="id-ID"/>
        </w:rPr>
      </w:pPr>
      <w:r w:rsidRPr="003D6B19">
        <w:rPr>
          <w:b/>
          <w:bCs/>
        </w:rPr>
        <w:t>METHOD</w:t>
      </w:r>
      <w:r w:rsidR="00CA7C79" w:rsidRPr="003D6B19">
        <w:rPr>
          <w:b/>
          <w:bCs/>
          <w:lang w:val="id-ID"/>
        </w:rPr>
        <w:t xml:space="preserve"> </w:t>
      </w:r>
    </w:p>
    <w:p w14:paraId="5838D206" w14:textId="33FC337E" w:rsidR="00CA7C79" w:rsidRPr="003D6B19" w:rsidRDefault="00C63369" w:rsidP="00B20DB7">
      <w:pPr>
        <w:ind w:firstLine="426"/>
        <w:jc w:val="both"/>
        <w:rPr>
          <w:b/>
          <w:bCs/>
          <w:lang w:val="id-ID"/>
        </w:rPr>
      </w:pPr>
      <w:bookmarkStart w:id="4" w:name="_Hlk78354375"/>
      <w:bookmarkStart w:id="5" w:name="_Hlk78354310"/>
      <w:r w:rsidRPr="00C63369">
        <w:rPr>
          <w:lang w:val="id-ID"/>
        </w:rPr>
        <w:t>This research will be conducted at Hermina Serpong Hospital Jl Raya Puspiptek KM 8 No 99 Serpong South Tangerang. This research is a quantitative research with survey method. The type of research is causality. Time horizon with a cross sectional approach. The population in this study were all nurses at Hermina Serpong Hospital. In this study,</w:t>
      </w:r>
      <w:bookmarkEnd w:id="4"/>
      <w:r>
        <w:rPr>
          <w:lang w:val="id-ID"/>
        </w:rPr>
        <w:t xml:space="preserve"> </w:t>
      </w:r>
      <w:r w:rsidRPr="00C63369">
        <w:rPr>
          <w:lang w:val="id-ID"/>
        </w:rPr>
        <w:t>The sampling technique used is nonprobability sampling with the technique taken, namely saturated sampling (census). The author chose a sample using a saturated sampling technique because the population was relatively small. So that the sample used in this study amounted to 99 people. The data will be analyzed using SPSS version 19 and Structural Equation Modeling (SEM) with the AMOS program package. The technique used in this study is hypothesis testing carried out with a structural equation modeling (SEM) approach. This analysis technique is appropriate when used for the needs of analyzing relationships that describe a series of stages or processes through path analysis. This research data analysis consists of descriptive statistical analysis and inferential statistical analysis. Descriptive statistical analysis of this research uses the three box method, while inferential statistical analysis uses path analysis.</w:t>
      </w:r>
      <w:r w:rsidRPr="003D6B19">
        <w:rPr>
          <w:b/>
          <w:bCs/>
          <w:lang w:val="id-ID"/>
        </w:rPr>
        <w:t xml:space="preserve"> </w:t>
      </w:r>
    </w:p>
    <w:p w14:paraId="16DE2033" w14:textId="77777777" w:rsidR="00CA7C79" w:rsidRPr="003D6B19" w:rsidRDefault="00CA7C79" w:rsidP="00354A58">
      <w:pPr>
        <w:jc w:val="center"/>
        <w:rPr>
          <w:lang w:val="id-ID"/>
        </w:rPr>
      </w:pPr>
    </w:p>
    <w:bookmarkEnd w:id="5"/>
    <w:p w14:paraId="62860D35" w14:textId="6A0C6218" w:rsidR="00CA7C79" w:rsidRPr="003D6B19" w:rsidRDefault="009423FC" w:rsidP="008F49B2">
      <w:pPr>
        <w:tabs>
          <w:tab w:val="left" w:pos="426"/>
        </w:tabs>
        <w:rPr>
          <w:b/>
          <w:bCs/>
          <w:lang w:val="id-ID"/>
        </w:rPr>
      </w:pPr>
      <w:r w:rsidRPr="003D6B19">
        <w:rPr>
          <w:b/>
          <w:bCs/>
        </w:rPr>
        <w:t>RESULTS AND DISCUSSION</w:t>
      </w:r>
      <w:r w:rsidR="00CA7C79" w:rsidRPr="003D6B19">
        <w:rPr>
          <w:b/>
          <w:bCs/>
          <w:lang w:val="id-ID"/>
        </w:rPr>
        <w:t xml:space="preserve"> </w:t>
      </w:r>
    </w:p>
    <w:p w14:paraId="3828A117" w14:textId="77777777" w:rsidR="00727BB4" w:rsidRPr="00727BB4" w:rsidRDefault="00727BB4" w:rsidP="00727BB4">
      <w:pPr>
        <w:rPr>
          <w:b/>
          <w:bCs/>
          <w:lang w:val="id-ID"/>
        </w:rPr>
      </w:pPr>
      <w:r w:rsidRPr="00727BB4">
        <w:rPr>
          <w:b/>
          <w:bCs/>
          <w:lang w:val="id-ID"/>
        </w:rPr>
        <w:t>Characteristics of Respondents</w:t>
      </w:r>
    </w:p>
    <w:p w14:paraId="09B8C8E6" w14:textId="77777777" w:rsidR="00727BB4" w:rsidRPr="00727BB4" w:rsidRDefault="00727BB4" w:rsidP="00B20DB7">
      <w:pPr>
        <w:ind w:firstLine="426"/>
        <w:jc w:val="both"/>
        <w:rPr>
          <w:lang w:val="id-ID"/>
        </w:rPr>
      </w:pPr>
      <w:r w:rsidRPr="00727BB4">
        <w:rPr>
          <w:lang w:val="id-ID"/>
        </w:rPr>
        <w:t xml:space="preserve">In this study with a total of 99 respondents, it was found that most respondents were female, namely 82 people (82.8%) and the remaining 17 people (17.2%) were male. The results of the analysis of the age of respondents in this study with a total of 99 respondents, it is known that most respondents were &lt; 25 years old, namely 39 people (39.4%) and the fewest respondents aged&gt; 40 years, namely 5 people (5.1%). The results of the analysis of the last education of respondents in this study were dominated by respondents with the last education diploma (D3), namely 64 people (64.6%) and the remaining 35 people (35.4%) had the last education </w:t>
      </w:r>
      <w:r w:rsidRPr="00727BB4">
        <w:rPr>
          <w:lang w:val="id-ID"/>
        </w:rPr>
        <w:lastRenderedPageBreak/>
        <w:t>D4 or S1. The results of the analysis of length of work that 52 people (52.5%) have worked for 0-3 years, then as many as 17 people (17.2%) have worked for 3-6 years, as many as 21 people (21.2%) have worked for 6-10 years, and the remaining 9 people (9.1%) have worked for&gt; 10 years. In this study, the position of respondents out of a total of 99 respondents, the most respondents were respondents who had positions as executive nurses, namely 81 people (81.8%). The results of the analysis of respondents' Department or Work Unit Respondents showed that most respondents came from the inpatient department or work unit, namely 32 people (32.3%). Then followed by respondents who came from the outpatient department, namely 17 people (17.2%).</w:t>
      </w:r>
    </w:p>
    <w:p w14:paraId="10FFD55B" w14:textId="77777777" w:rsidR="00727BB4" w:rsidRPr="00727BB4" w:rsidRDefault="00727BB4" w:rsidP="00727BB4">
      <w:pPr>
        <w:rPr>
          <w:lang w:val="id-ID"/>
        </w:rPr>
      </w:pPr>
    </w:p>
    <w:p w14:paraId="41A8C792" w14:textId="77777777" w:rsidR="00727BB4" w:rsidRPr="00727BB4" w:rsidRDefault="00727BB4" w:rsidP="00727BB4">
      <w:pPr>
        <w:jc w:val="both"/>
        <w:rPr>
          <w:b/>
          <w:bCs/>
          <w:lang w:val="id-ID"/>
        </w:rPr>
      </w:pPr>
      <w:r w:rsidRPr="00727BB4">
        <w:rPr>
          <w:b/>
          <w:bCs/>
          <w:lang w:val="id-ID"/>
        </w:rPr>
        <w:t>Research Instrument Test</w:t>
      </w:r>
    </w:p>
    <w:p w14:paraId="070548F6" w14:textId="77777777" w:rsidR="00B20DB7" w:rsidRDefault="00727BB4" w:rsidP="00B20DB7">
      <w:pPr>
        <w:ind w:firstLine="426"/>
        <w:jc w:val="both"/>
        <w:rPr>
          <w:lang w:val="id-ID"/>
        </w:rPr>
      </w:pPr>
      <w:r w:rsidRPr="00727BB4">
        <w:rPr>
          <w:lang w:val="id-ID"/>
        </w:rPr>
        <w:t>The validity test was conducted to determine whether the question items on the research questionnaire could represent the variables used. The question item is said to be valid if it has a calculated r value greater than the r table (0.1975). From the results of the validity test obtained, it shows that all question items on the variables of leadership style, work culture, work motivation, organizational commitment have an r value greater than r table, so it is concluded that all question items on all variables are valid. Furthermore, the reliability test is carried out to analyze the extent to which a measuring instrument is reliable in a study. Research can be considered reliable if it provides consistent results for the same measurement and vice versa. If the Cronbach's Alpha value ≥ 0.60, the data is said to be reliable.</w:t>
      </w:r>
    </w:p>
    <w:p w14:paraId="7A40781A" w14:textId="77777777" w:rsidR="00B20DB7" w:rsidRDefault="00B20DB7" w:rsidP="00B20DB7">
      <w:pPr>
        <w:ind w:firstLine="426"/>
        <w:jc w:val="both"/>
        <w:rPr>
          <w:lang w:val="id-ID"/>
        </w:rPr>
      </w:pPr>
    </w:p>
    <w:p w14:paraId="587AC0E7" w14:textId="795DCE4A" w:rsidR="00727BB4" w:rsidRPr="00B20DB7" w:rsidRDefault="00727BB4" w:rsidP="00B20DB7">
      <w:pPr>
        <w:jc w:val="center"/>
        <w:rPr>
          <w:lang w:val="id-ID"/>
        </w:rPr>
      </w:pPr>
      <w:r w:rsidRPr="00B20DB7">
        <w:rPr>
          <w:b/>
          <w:bCs/>
        </w:rPr>
        <w:t xml:space="preserve">Tabel </w:t>
      </w:r>
      <w:r w:rsidR="00B20DB7" w:rsidRPr="00B20DB7">
        <w:rPr>
          <w:b/>
          <w:bCs/>
          <w:lang w:val="id-ID"/>
        </w:rPr>
        <w:t>1</w:t>
      </w:r>
      <w:r w:rsidRPr="00B20DB7">
        <w:rPr>
          <w:b/>
          <w:bCs/>
        </w:rPr>
        <w:t>.</w:t>
      </w:r>
      <w:r w:rsidRPr="00866101">
        <w:rPr>
          <w:spacing w:val="-2"/>
        </w:rPr>
        <w:t xml:space="preserve"> </w:t>
      </w:r>
      <w:r w:rsidRPr="00866101">
        <w:t>Hasil</w:t>
      </w:r>
      <w:r w:rsidRPr="00866101">
        <w:rPr>
          <w:spacing w:val="-2"/>
        </w:rPr>
        <w:t xml:space="preserve"> </w:t>
      </w:r>
      <w:r w:rsidRPr="00866101">
        <w:t>Uji</w:t>
      </w:r>
      <w:r w:rsidRPr="00866101">
        <w:rPr>
          <w:spacing w:val="-2"/>
        </w:rPr>
        <w:t xml:space="preserve"> </w:t>
      </w:r>
      <w:r w:rsidRPr="00866101">
        <w:t>Reliabilitas</w:t>
      </w:r>
    </w:p>
    <w:tbl>
      <w:tblPr>
        <w:tblW w:w="0" w:type="auto"/>
        <w:jc w:val="center"/>
        <w:tblBorders>
          <w:bottom w:val="single" w:sz="4" w:space="0" w:color="auto"/>
          <w:insideH w:val="single" w:sz="4" w:space="0" w:color="000000"/>
        </w:tblBorders>
        <w:tblCellMar>
          <w:left w:w="0" w:type="dxa"/>
          <w:right w:w="0" w:type="dxa"/>
        </w:tblCellMar>
        <w:tblLook w:val="01E0" w:firstRow="1" w:lastRow="1" w:firstColumn="1" w:lastColumn="1" w:noHBand="0" w:noVBand="0"/>
      </w:tblPr>
      <w:tblGrid>
        <w:gridCol w:w="2649"/>
        <w:gridCol w:w="2019"/>
        <w:gridCol w:w="1389"/>
      </w:tblGrid>
      <w:tr w:rsidR="00727BB4" w:rsidRPr="00866101" w14:paraId="7A3E2B58" w14:textId="77777777" w:rsidTr="00B20DB7">
        <w:trPr>
          <w:trHeight w:val="229"/>
          <w:jc w:val="center"/>
        </w:trPr>
        <w:tc>
          <w:tcPr>
            <w:tcW w:w="0" w:type="auto"/>
            <w:vAlign w:val="center"/>
          </w:tcPr>
          <w:p w14:paraId="784746E4" w14:textId="77777777" w:rsidR="00727BB4" w:rsidRPr="00B20DB7" w:rsidRDefault="00727BB4" w:rsidP="00B20DB7">
            <w:pPr>
              <w:pStyle w:val="TableParagraph"/>
              <w:ind w:left="299" w:right="291"/>
              <w:rPr>
                <w:b/>
                <w:bCs/>
                <w:sz w:val="20"/>
                <w:szCs w:val="20"/>
              </w:rPr>
            </w:pPr>
            <w:r w:rsidRPr="00B20DB7">
              <w:rPr>
                <w:b/>
                <w:bCs/>
                <w:sz w:val="20"/>
                <w:szCs w:val="20"/>
              </w:rPr>
              <w:t>Variabel</w:t>
            </w:r>
          </w:p>
        </w:tc>
        <w:tc>
          <w:tcPr>
            <w:tcW w:w="0" w:type="auto"/>
            <w:vAlign w:val="center"/>
          </w:tcPr>
          <w:p w14:paraId="61778506" w14:textId="77777777" w:rsidR="00727BB4" w:rsidRPr="00B20DB7" w:rsidRDefault="00727BB4" w:rsidP="00B20DB7">
            <w:pPr>
              <w:pStyle w:val="TableParagraph"/>
              <w:ind w:left="261" w:right="255"/>
              <w:rPr>
                <w:b/>
                <w:bCs/>
                <w:sz w:val="20"/>
                <w:szCs w:val="20"/>
              </w:rPr>
            </w:pPr>
            <w:r w:rsidRPr="00B20DB7">
              <w:rPr>
                <w:b/>
                <w:bCs/>
                <w:w w:val="95"/>
                <w:sz w:val="20"/>
                <w:szCs w:val="20"/>
              </w:rPr>
              <w:t>Cronbach’s</w:t>
            </w:r>
            <w:r w:rsidRPr="00B20DB7">
              <w:rPr>
                <w:b/>
                <w:bCs/>
                <w:spacing w:val="9"/>
                <w:w w:val="95"/>
                <w:sz w:val="20"/>
                <w:szCs w:val="20"/>
              </w:rPr>
              <w:t xml:space="preserve"> </w:t>
            </w:r>
            <w:r w:rsidRPr="00B20DB7">
              <w:rPr>
                <w:b/>
                <w:bCs/>
                <w:w w:val="95"/>
                <w:sz w:val="20"/>
                <w:szCs w:val="20"/>
              </w:rPr>
              <w:t>Alpha</w:t>
            </w:r>
          </w:p>
        </w:tc>
        <w:tc>
          <w:tcPr>
            <w:tcW w:w="0" w:type="auto"/>
            <w:vAlign w:val="center"/>
          </w:tcPr>
          <w:p w14:paraId="41371C1C" w14:textId="77777777" w:rsidR="00727BB4" w:rsidRPr="00B20DB7" w:rsidRDefault="00727BB4" w:rsidP="00B20DB7">
            <w:pPr>
              <w:pStyle w:val="TableParagraph"/>
              <w:ind w:left="192" w:right="186"/>
              <w:rPr>
                <w:b/>
                <w:bCs/>
                <w:sz w:val="20"/>
                <w:szCs w:val="20"/>
              </w:rPr>
            </w:pPr>
            <w:r w:rsidRPr="00B20DB7">
              <w:rPr>
                <w:b/>
                <w:bCs/>
                <w:sz w:val="20"/>
                <w:szCs w:val="20"/>
              </w:rPr>
              <w:t>Keterangan</w:t>
            </w:r>
          </w:p>
        </w:tc>
      </w:tr>
      <w:tr w:rsidR="00727BB4" w:rsidRPr="00866101" w14:paraId="4DA17AAD" w14:textId="77777777" w:rsidTr="00B20DB7">
        <w:trPr>
          <w:trHeight w:val="230"/>
          <w:jc w:val="center"/>
        </w:trPr>
        <w:tc>
          <w:tcPr>
            <w:tcW w:w="0" w:type="auto"/>
            <w:vAlign w:val="center"/>
          </w:tcPr>
          <w:p w14:paraId="3E11D29E" w14:textId="77777777" w:rsidR="00727BB4" w:rsidRPr="00866101" w:rsidRDefault="00727BB4" w:rsidP="00B20DB7">
            <w:pPr>
              <w:pStyle w:val="TableParagraph"/>
              <w:ind w:left="299" w:right="291"/>
              <w:rPr>
                <w:sz w:val="20"/>
                <w:szCs w:val="20"/>
              </w:rPr>
            </w:pPr>
            <w:r w:rsidRPr="00866101">
              <w:rPr>
                <w:sz w:val="20"/>
                <w:szCs w:val="20"/>
              </w:rPr>
              <w:t>Gaya</w:t>
            </w:r>
            <w:r w:rsidRPr="00866101">
              <w:rPr>
                <w:spacing w:val="-3"/>
                <w:sz w:val="20"/>
                <w:szCs w:val="20"/>
              </w:rPr>
              <w:t xml:space="preserve"> </w:t>
            </w:r>
            <w:r w:rsidRPr="00866101">
              <w:rPr>
                <w:sz w:val="20"/>
                <w:szCs w:val="20"/>
              </w:rPr>
              <w:t>kepemimpinan</w:t>
            </w:r>
          </w:p>
        </w:tc>
        <w:tc>
          <w:tcPr>
            <w:tcW w:w="0" w:type="auto"/>
            <w:vAlign w:val="center"/>
          </w:tcPr>
          <w:p w14:paraId="4CC9D6C8" w14:textId="77777777" w:rsidR="00727BB4" w:rsidRPr="00866101" w:rsidRDefault="00727BB4" w:rsidP="00B20DB7">
            <w:pPr>
              <w:pStyle w:val="TableParagraph"/>
              <w:ind w:left="261" w:right="253"/>
              <w:rPr>
                <w:sz w:val="20"/>
                <w:szCs w:val="20"/>
              </w:rPr>
            </w:pPr>
            <w:r w:rsidRPr="00866101">
              <w:rPr>
                <w:sz w:val="20"/>
                <w:szCs w:val="20"/>
              </w:rPr>
              <w:t>0,877</w:t>
            </w:r>
          </w:p>
        </w:tc>
        <w:tc>
          <w:tcPr>
            <w:tcW w:w="0" w:type="auto"/>
            <w:vAlign w:val="center"/>
          </w:tcPr>
          <w:p w14:paraId="76419942" w14:textId="77777777" w:rsidR="00727BB4" w:rsidRPr="00866101" w:rsidRDefault="00727BB4" w:rsidP="00B20DB7">
            <w:pPr>
              <w:pStyle w:val="TableParagraph"/>
              <w:ind w:left="189" w:right="186"/>
              <w:rPr>
                <w:sz w:val="20"/>
                <w:szCs w:val="20"/>
              </w:rPr>
            </w:pPr>
            <w:r w:rsidRPr="00866101">
              <w:rPr>
                <w:sz w:val="20"/>
                <w:szCs w:val="20"/>
              </w:rPr>
              <w:t>Reliabel</w:t>
            </w:r>
          </w:p>
        </w:tc>
      </w:tr>
      <w:tr w:rsidR="00727BB4" w:rsidRPr="00866101" w14:paraId="0D86E2EA" w14:textId="77777777" w:rsidTr="00B20DB7">
        <w:trPr>
          <w:trHeight w:val="230"/>
          <w:jc w:val="center"/>
        </w:trPr>
        <w:tc>
          <w:tcPr>
            <w:tcW w:w="0" w:type="auto"/>
            <w:vAlign w:val="center"/>
          </w:tcPr>
          <w:p w14:paraId="46EC28DF" w14:textId="77777777" w:rsidR="00727BB4" w:rsidRPr="00866101" w:rsidRDefault="00727BB4" w:rsidP="00B20DB7">
            <w:pPr>
              <w:pStyle w:val="TableParagraph"/>
              <w:ind w:left="299" w:right="289"/>
              <w:rPr>
                <w:sz w:val="20"/>
                <w:szCs w:val="20"/>
              </w:rPr>
            </w:pPr>
            <w:r w:rsidRPr="00866101">
              <w:rPr>
                <w:sz w:val="20"/>
                <w:szCs w:val="20"/>
              </w:rPr>
              <w:t>Budaya</w:t>
            </w:r>
            <w:r w:rsidRPr="00866101">
              <w:rPr>
                <w:spacing w:val="-1"/>
                <w:sz w:val="20"/>
                <w:szCs w:val="20"/>
              </w:rPr>
              <w:t xml:space="preserve"> </w:t>
            </w:r>
            <w:r w:rsidRPr="00866101">
              <w:rPr>
                <w:sz w:val="20"/>
                <w:szCs w:val="20"/>
              </w:rPr>
              <w:t>kerja</w:t>
            </w:r>
          </w:p>
        </w:tc>
        <w:tc>
          <w:tcPr>
            <w:tcW w:w="0" w:type="auto"/>
            <w:vAlign w:val="center"/>
          </w:tcPr>
          <w:p w14:paraId="6CE8CDAC" w14:textId="77777777" w:rsidR="00727BB4" w:rsidRPr="00866101" w:rsidRDefault="00727BB4" w:rsidP="00B20DB7">
            <w:pPr>
              <w:pStyle w:val="TableParagraph"/>
              <w:ind w:left="261" w:right="253"/>
              <w:rPr>
                <w:sz w:val="20"/>
                <w:szCs w:val="20"/>
              </w:rPr>
            </w:pPr>
            <w:r w:rsidRPr="00866101">
              <w:rPr>
                <w:sz w:val="20"/>
                <w:szCs w:val="20"/>
              </w:rPr>
              <w:t>0,879</w:t>
            </w:r>
          </w:p>
        </w:tc>
        <w:tc>
          <w:tcPr>
            <w:tcW w:w="0" w:type="auto"/>
            <w:vAlign w:val="center"/>
          </w:tcPr>
          <w:p w14:paraId="3A273772" w14:textId="77777777" w:rsidR="00727BB4" w:rsidRPr="00866101" w:rsidRDefault="00727BB4" w:rsidP="00B20DB7">
            <w:pPr>
              <w:pStyle w:val="TableParagraph"/>
              <w:ind w:left="189" w:right="186"/>
              <w:rPr>
                <w:sz w:val="20"/>
                <w:szCs w:val="20"/>
              </w:rPr>
            </w:pPr>
            <w:r w:rsidRPr="00866101">
              <w:rPr>
                <w:sz w:val="20"/>
                <w:szCs w:val="20"/>
              </w:rPr>
              <w:t>Reliabel</w:t>
            </w:r>
          </w:p>
        </w:tc>
      </w:tr>
      <w:tr w:rsidR="00727BB4" w:rsidRPr="00866101" w14:paraId="6AC7429A" w14:textId="77777777" w:rsidTr="00B20DB7">
        <w:trPr>
          <w:trHeight w:val="230"/>
          <w:jc w:val="center"/>
        </w:trPr>
        <w:tc>
          <w:tcPr>
            <w:tcW w:w="0" w:type="auto"/>
            <w:vAlign w:val="center"/>
          </w:tcPr>
          <w:p w14:paraId="0ABBDDF6" w14:textId="77777777" w:rsidR="00727BB4" w:rsidRPr="00866101" w:rsidRDefault="00727BB4" w:rsidP="00B20DB7">
            <w:pPr>
              <w:pStyle w:val="TableParagraph"/>
              <w:ind w:left="299" w:right="292"/>
              <w:rPr>
                <w:sz w:val="20"/>
                <w:szCs w:val="20"/>
              </w:rPr>
            </w:pPr>
            <w:r w:rsidRPr="00866101">
              <w:rPr>
                <w:sz w:val="20"/>
                <w:szCs w:val="20"/>
              </w:rPr>
              <w:t>Komitmen</w:t>
            </w:r>
            <w:r w:rsidRPr="00866101">
              <w:rPr>
                <w:spacing w:val="-3"/>
                <w:sz w:val="20"/>
                <w:szCs w:val="20"/>
              </w:rPr>
              <w:t xml:space="preserve"> </w:t>
            </w:r>
            <w:r w:rsidRPr="00866101">
              <w:rPr>
                <w:sz w:val="20"/>
                <w:szCs w:val="20"/>
              </w:rPr>
              <w:t>organisasional</w:t>
            </w:r>
          </w:p>
        </w:tc>
        <w:tc>
          <w:tcPr>
            <w:tcW w:w="0" w:type="auto"/>
            <w:vAlign w:val="center"/>
          </w:tcPr>
          <w:p w14:paraId="643EED9F" w14:textId="77777777" w:rsidR="00727BB4" w:rsidRPr="00866101" w:rsidRDefault="00727BB4" w:rsidP="00B20DB7">
            <w:pPr>
              <w:pStyle w:val="TableParagraph"/>
              <w:ind w:left="261" w:right="253"/>
              <w:rPr>
                <w:sz w:val="20"/>
                <w:szCs w:val="20"/>
              </w:rPr>
            </w:pPr>
            <w:r w:rsidRPr="00866101">
              <w:rPr>
                <w:sz w:val="20"/>
                <w:szCs w:val="20"/>
              </w:rPr>
              <w:t>0,905</w:t>
            </w:r>
          </w:p>
        </w:tc>
        <w:tc>
          <w:tcPr>
            <w:tcW w:w="0" w:type="auto"/>
            <w:vAlign w:val="center"/>
          </w:tcPr>
          <w:p w14:paraId="5D2EE2FF" w14:textId="77777777" w:rsidR="00727BB4" w:rsidRPr="00866101" w:rsidRDefault="00727BB4" w:rsidP="00B20DB7">
            <w:pPr>
              <w:pStyle w:val="TableParagraph"/>
              <w:ind w:left="189" w:right="186"/>
              <w:rPr>
                <w:sz w:val="20"/>
                <w:szCs w:val="20"/>
              </w:rPr>
            </w:pPr>
            <w:r w:rsidRPr="00866101">
              <w:rPr>
                <w:sz w:val="20"/>
                <w:szCs w:val="20"/>
              </w:rPr>
              <w:t>Reliabel</w:t>
            </w:r>
          </w:p>
        </w:tc>
      </w:tr>
      <w:tr w:rsidR="00727BB4" w:rsidRPr="00866101" w14:paraId="4196D710" w14:textId="77777777" w:rsidTr="00B20DB7">
        <w:trPr>
          <w:trHeight w:val="230"/>
          <w:jc w:val="center"/>
        </w:trPr>
        <w:tc>
          <w:tcPr>
            <w:tcW w:w="0" w:type="auto"/>
            <w:vAlign w:val="center"/>
          </w:tcPr>
          <w:p w14:paraId="7952F259" w14:textId="77777777" w:rsidR="00727BB4" w:rsidRPr="00866101" w:rsidRDefault="00727BB4" w:rsidP="00B20DB7">
            <w:pPr>
              <w:pStyle w:val="TableParagraph"/>
              <w:ind w:left="299" w:right="291"/>
              <w:rPr>
                <w:sz w:val="20"/>
                <w:szCs w:val="20"/>
              </w:rPr>
            </w:pPr>
            <w:r w:rsidRPr="00866101">
              <w:rPr>
                <w:sz w:val="20"/>
                <w:szCs w:val="20"/>
              </w:rPr>
              <w:t>Motivasi</w:t>
            </w:r>
            <w:r w:rsidRPr="00866101">
              <w:rPr>
                <w:spacing w:val="-4"/>
                <w:sz w:val="20"/>
                <w:szCs w:val="20"/>
              </w:rPr>
              <w:t xml:space="preserve"> </w:t>
            </w:r>
            <w:r w:rsidRPr="00866101">
              <w:rPr>
                <w:sz w:val="20"/>
                <w:szCs w:val="20"/>
              </w:rPr>
              <w:t>Kerja</w:t>
            </w:r>
          </w:p>
        </w:tc>
        <w:tc>
          <w:tcPr>
            <w:tcW w:w="0" w:type="auto"/>
            <w:vAlign w:val="center"/>
          </w:tcPr>
          <w:p w14:paraId="7E282974" w14:textId="77777777" w:rsidR="00727BB4" w:rsidRPr="00866101" w:rsidRDefault="00727BB4" w:rsidP="00B20DB7">
            <w:pPr>
              <w:pStyle w:val="TableParagraph"/>
              <w:ind w:left="261" w:right="253"/>
              <w:rPr>
                <w:sz w:val="20"/>
                <w:szCs w:val="20"/>
              </w:rPr>
            </w:pPr>
            <w:r w:rsidRPr="00866101">
              <w:rPr>
                <w:sz w:val="20"/>
                <w:szCs w:val="20"/>
              </w:rPr>
              <w:t>0,903</w:t>
            </w:r>
          </w:p>
        </w:tc>
        <w:tc>
          <w:tcPr>
            <w:tcW w:w="0" w:type="auto"/>
            <w:vAlign w:val="center"/>
          </w:tcPr>
          <w:p w14:paraId="65CB4159" w14:textId="77777777" w:rsidR="00727BB4" w:rsidRPr="00866101" w:rsidRDefault="00727BB4" w:rsidP="00B20DB7">
            <w:pPr>
              <w:pStyle w:val="TableParagraph"/>
              <w:ind w:left="189" w:right="186"/>
              <w:rPr>
                <w:sz w:val="20"/>
                <w:szCs w:val="20"/>
              </w:rPr>
            </w:pPr>
            <w:r w:rsidRPr="00866101">
              <w:rPr>
                <w:sz w:val="20"/>
                <w:szCs w:val="20"/>
              </w:rPr>
              <w:t>Reliabel</w:t>
            </w:r>
          </w:p>
        </w:tc>
      </w:tr>
    </w:tbl>
    <w:p w14:paraId="6B9B983E" w14:textId="77777777" w:rsidR="00727BB4" w:rsidRDefault="00727BB4" w:rsidP="00727BB4">
      <w:pPr>
        <w:rPr>
          <w:b/>
          <w:bCs/>
          <w:lang w:val="id-ID"/>
        </w:rPr>
      </w:pPr>
    </w:p>
    <w:p w14:paraId="060486DF" w14:textId="2BFF9875" w:rsidR="00727BB4" w:rsidRDefault="00727BB4" w:rsidP="00B20DB7">
      <w:pPr>
        <w:ind w:firstLine="426"/>
        <w:jc w:val="both"/>
        <w:rPr>
          <w:lang w:val="id-ID"/>
        </w:rPr>
      </w:pPr>
      <w:r w:rsidRPr="00727BB4">
        <w:rPr>
          <w:lang w:val="id-ID"/>
        </w:rPr>
        <w:t>The results of the analysis above show that the leadership style variable obtained a Cronbach's alpha value of 0.877, which means that the leadership style variable is reliable. In the work culture variable, a value of 0.879 is obtained, which means that the work culture variable is reliable. In the organizational commitment variable, the Cronbach's alpha value is 0.905, which indicates that the organizational commitment variable is valid. Meanwhile, the work motivation variable obtained a Cronbach's alpha value of 0.903, which means that the work motivation variable is valid.</w:t>
      </w:r>
    </w:p>
    <w:p w14:paraId="1BA000BB" w14:textId="77777777" w:rsidR="00727BB4" w:rsidRDefault="00727BB4" w:rsidP="00727BB4">
      <w:pPr>
        <w:jc w:val="both"/>
        <w:rPr>
          <w:lang w:val="id-ID"/>
        </w:rPr>
      </w:pPr>
    </w:p>
    <w:p w14:paraId="7E924042" w14:textId="77777777" w:rsidR="00B20DB7" w:rsidRDefault="00727BB4" w:rsidP="00B20DB7">
      <w:pPr>
        <w:jc w:val="both"/>
        <w:rPr>
          <w:b/>
          <w:bCs/>
          <w:lang w:val="id-ID"/>
        </w:rPr>
      </w:pPr>
      <w:r w:rsidRPr="00727BB4">
        <w:rPr>
          <w:b/>
          <w:bCs/>
          <w:lang w:val="id-ID"/>
        </w:rPr>
        <w:t>Descriptive Analysis</w:t>
      </w:r>
    </w:p>
    <w:p w14:paraId="5D1EFA30" w14:textId="2E757468" w:rsidR="00727BB4" w:rsidRPr="00B20DB7" w:rsidRDefault="00B20DB7" w:rsidP="00B20DB7">
      <w:pPr>
        <w:jc w:val="center"/>
        <w:rPr>
          <w:b/>
          <w:bCs/>
          <w:lang w:val="id-ID"/>
        </w:rPr>
      </w:pPr>
      <w:r>
        <w:rPr>
          <w:b/>
          <w:bCs/>
          <w:spacing w:val="-2"/>
          <w:lang w:val="id-ID"/>
        </w:rPr>
        <w:t xml:space="preserve">Tabel 2. </w:t>
      </w:r>
      <w:r w:rsidR="00727BB4" w:rsidRPr="00866101">
        <w:t>Uji</w:t>
      </w:r>
      <w:r w:rsidR="00727BB4" w:rsidRPr="00866101">
        <w:rPr>
          <w:spacing w:val="-1"/>
        </w:rPr>
        <w:t xml:space="preserve"> </w:t>
      </w:r>
      <w:r w:rsidR="00727BB4" w:rsidRPr="00866101">
        <w:t>Deskriptif</w:t>
      </w:r>
      <w:r w:rsidR="00727BB4" w:rsidRPr="00866101">
        <w:rPr>
          <w:spacing w:val="-2"/>
        </w:rPr>
        <w:t xml:space="preserve"> </w:t>
      </w:r>
      <w:r w:rsidR="00727BB4" w:rsidRPr="00866101">
        <w:t>Seluruh</w:t>
      </w:r>
      <w:r w:rsidR="00727BB4" w:rsidRPr="00866101">
        <w:rPr>
          <w:spacing w:val="-1"/>
        </w:rPr>
        <w:t xml:space="preserve"> </w:t>
      </w:r>
      <w:r w:rsidR="00727BB4" w:rsidRPr="00866101">
        <w:t>Variabel</w:t>
      </w:r>
    </w:p>
    <w:tbl>
      <w:tblPr>
        <w:tblW w:w="0" w:type="auto"/>
        <w:jc w:val="center"/>
        <w:tblBorders>
          <w:bottom w:val="single" w:sz="4" w:space="0" w:color="auto"/>
          <w:insideH w:val="single" w:sz="4" w:space="0" w:color="auto"/>
        </w:tblBorders>
        <w:tblCellMar>
          <w:left w:w="0" w:type="dxa"/>
          <w:right w:w="0" w:type="dxa"/>
        </w:tblCellMar>
        <w:tblLook w:val="01E0" w:firstRow="1" w:lastRow="1" w:firstColumn="1" w:lastColumn="1" w:noHBand="0" w:noVBand="0"/>
      </w:tblPr>
      <w:tblGrid>
        <w:gridCol w:w="3137"/>
        <w:gridCol w:w="322"/>
        <w:gridCol w:w="951"/>
        <w:gridCol w:w="983"/>
        <w:gridCol w:w="698"/>
        <w:gridCol w:w="1325"/>
      </w:tblGrid>
      <w:tr w:rsidR="00727BB4" w:rsidRPr="00866101" w14:paraId="07EACE1B" w14:textId="77777777" w:rsidTr="00B20DB7">
        <w:trPr>
          <w:trHeight w:val="278"/>
          <w:jc w:val="center"/>
        </w:trPr>
        <w:tc>
          <w:tcPr>
            <w:tcW w:w="0" w:type="auto"/>
            <w:vAlign w:val="center"/>
          </w:tcPr>
          <w:p w14:paraId="0870F961" w14:textId="77777777" w:rsidR="00727BB4" w:rsidRPr="00866101" w:rsidRDefault="00727BB4" w:rsidP="00B20DB7">
            <w:pPr>
              <w:pStyle w:val="TableParagraph"/>
              <w:rPr>
                <w:sz w:val="20"/>
                <w:szCs w:val="20"/>
              </w:rPr>
            </w:pPr>
          </w:p>
        </w:tc>
        <w:tc>
          <w:tcPr>
            <w:tcW w:w="0" w:type="auto"/>
            <w:vAlign w:val="center"/>
          </w:tcPr>
          <w:p w14:paraId="711BADF7" w14:textId="77777777" w:rsidR="00727BB4" w:rsidRPr="00B20DB7" w:rsidRDefault="00727BB4" w:rsidP="00B20DB7">
            <w:pPr>
              <w:pStyle w:val="TableParagraph"/>
              <w:spacing w:before="1"/>
              <w:ind w:right="48"/>
              <w:rPr>
                <w:b/>
                <w:bCs/>
                <w:sz w:val="20"/>
                <w:szCs w:val="20"/>
              </w:rPr>
            </w:pPr>
            <w:r w:rsidRPr="00B20DB7">
              <w:rPr>
                <w:b/>
                <w:bCs/>
                <w:sz w:val="20"/>
                <w:szCs w:val="20"/>
              </w:rPr>
              <w:t>N</w:t>
            </w:r>
          </w:p>
        </w:tc>
        <w:tc>
          <w:tcPr>
            <w:tcW w:w="0" w:type="auto"/>
            <w:vAlign w:val="center"/>
          </w:tcPr>
          <w:p w14:paraId="4DEDD19E" w14:textId="77777777" w:rsidR="00727BB4" w:rsidRPr="00B20DB7" w:rsidRDefault="00727BB4" w:rsidP="00B20DB7">
            <w:pPr>
              <w:pStyle w:val="TableParagraph"/>
              <w:spacing w:before="1"/>
              <w:ind w:left="95"/>
              <w:rPr>
                <w:b/>
                <w:bCs/>
                <w:sz w:val="20"/>
                <w:szCs w:val="20"/>
              </w:rPr>
            </w:pPr>
            <w:r w:rsidRPr="00B20DB7">
              <w:rPr>
                <w:b/>
                <w:bCs/>
                <w:sz w:val="20"/>
                <w:szCs w:val="20"/>
              </w:rPr>
              <w:t>Minimum</w:t>
            </w:r>
          </w:p>
        </w:tc>
        <w:tc>
          <w:tcPr>
            <w:tcW w:w="0" w:type="auto"/>
            <w:vAlign w:val="center"/>
          </w:tcPr>
          <w:p w14:paraId="378F8206" w14:textId="77777777" w:rsidR="00727BB4" w:rsidRPr="00B20DB7" w:rsidRDefault="00727BB4" w:rsidP="00B20DB7">
            <w:pPr>
              <w:pStyle w:val="TableParagraph"/>
              <w:spacing w:before="1"/>
              <w:ind w:left="94"/>
              <w:rPr>
                <w:b/>
                <w:bCs/>
                <w:sz w:val="20"/>
                <w:szCs w:val="20"/>
              </w:rPr>
            </w:pPr>
            <w:r w:rsidRPr="00B20DB7">
              <w:rPr>
                <w:b/>
                <w:bCs/>
                <w:sz w:val="20"/>
                <w:szCs w:val="20"/>
              </w:rPr>
              <w:t>Maximum</w:t>
            </w:r>
          </w:p>
        </w:tc>
        <w:tc>
          <w:tcPr>
            <w:tcW w:w="0" w:type="auto"/>
            <w:vAlign w:val="center"/>
          </w:tcPr>
          <w:p w14:paraId="177C020A" w14:textId="77777777" w:rsidR="00727BB4" w:rsidRPr="00B20DB7" w:rsidRDefault="00727BB4" w:rsidP="00B20DB7">
            <w:pPr>
              <w:pStyle w:val="TableParagraph"/>
              <w:spacing w:before="1"/>
              <w:ind w:left="132"/>
              <w:rPr>
                <w:b/>
                <w:bCs/>
                <w:sz w:val="20"/>
                <w:szCs w:val="20"/>
              </w:rPr>
            </w:pPr>
            <w:r w:rsidRPr="00B20DB7">
              <w:rPr>
                <w:b/>
                <w:bCs/>
                <w:sz w:val="20"/>
                <w:szCs w:val="20"/>
              </w:rPr>
              <w:t>Mean</w:t>
            </w:r>
          </w:p>
        </w:tc>
        <w:tc>
          <w:tcPr>
            <w:tcW w:w="0" w:type="auto"/>
            <w:vAlign w:val="center"/>
          </w:tcPr>
          <w:p w14:paraId="0B66F5A7" w14:textId="77777777" w:rsidR="00727BB4" w:rsidRPr="00B20DB7" w:rsidRDefault="00727BB4" w:rsidP="00B20DB7">
            <w:pPr>
              <w:pStyle w:val="TableParagraph"/>
              <w:spacing w:before="1"/>
              <w:ind w:left="114"/>
              <w:rPr>
                <w:b/>
                <w:bCs/>
                <w:sz w:val="20"/>
                <w:szCs w:val="20"/>
              </w:rPr>
            </w:pPr>
            <w:r w:rsidRPr="00B20DB7">
              <w:rPr>
                <w:b/>
                <w:bCs/>
                <w:sz w:val="20"/>
                <w:szCs w:val="20"/>
              </w:rPr>
              <w:t>Std.</w:t>
            </w:r>
            <w:r w:rsidRPr="00B20DB7">
              <w:rPr>
                <w:b/>
                <w:bCs/>
                <w:spacing w:val="-1"/>
                <w:sz w:val="20"/>
                <w:szCs w:val="20"/>
              </w:rPr>
              <w:t xml:space="preserve"> </w:t>
            </w:r>
            <w:r w:rsidRPr="00B20DB7">
              <w:rPr>
                <w:b/>
                <w:bCs/>
                <w:sz w:val="20"/>
                <w:szCs w:val="20"/>
              </w:rPr>
              <w:t>Deviation</w:t>
            </w:r>
          </w:p>
        </w:tc>
      </w:tr>
      <w:tr w:rsidR="00727BB4" w:rsidRPr="00866101" w14:paraId="1DEFD7FD" w14:textId="77777777" w:rsidTr="00B20DB7">
        <w:trPr>
          <w:trHeight w:val="275"/>
          <w:jc w:val="center"/>
        </w:trPr>
        <w:tc>
          <w:tcPr>
            <w:tcW w:w="0" w:type="auto"/>
            <w:vAlign w:val="center"/>
          </w:tcPr>
          <w:p w14:paraId="55F18B65" w14:textId="77777777" w:rsidR="00727BB4" w:rsidRPr="00866101" w:rsidRDefault="00727BB4" w:rsidP="00B20DB7">
            <w:pPr>
              <w:pStyle w:val="TableParagraph"/>
              <w:ind w:left="4"/>
              <w:rPr>
                <w:sz w:val="20"/>
                <w:szCs w:val="20"/>
              </w:rPr>
            </w:pPr>
            <w:r w:rsidRPr="00866101">
              <w:rPr>
                <w:sz w:val="20"/>
                <w:szCs w:val="20"/>
              </w:rPr>
              <w:t>Gaya</w:t>
            </w:r>
            <w:r w:rsidRPr="00866101">
              <w:rPr>
                <w:spacing w:val="-3"/>
                <w:sz w:val="20"/>
                <w:szCs w:val="20"/>
              </w:rPr>
              <w:t xml:space="preserve"> </w:t>
            </w:r>
            <w:r w:rsidRPr="00866101">
              <w:rPr>
                <w:sz w:val="20"/>
                <w:szCs w:val="20"/>
              </w:rPr>
              <w:t>kepemimpinan</w:t>
            </w:r>
          </w:p>
        </w:tc>
        <w:tc>
          <w:tcPr>
            <w:tcW w:w="0" w:type="auto"/>
            <w:vAlign w:val="center"/>
          </w:tcPr>
          <w:p w14:paraId="2E7D7444" w14:textId="77777777" w:rsidR="00727BB4" w:rsidRPr="00866101" w:rsidRDefault="00727BB4" w:rsidP="00B20DB7">
            <w:pPr>
              <w:pStyle w:val="TableParagraph"/>
              <w:ind w:left="85" w:right="36"/>
              <w:rPr>
                <w:sz w:val="20"/>
                <w:szCs w:val="20"/>
              </w:rPr>
            </w:pPr>
            <w:r w:rsidRPr="00866101">
              <w:rPr>
                <w:sz w:val="20"/>
                <w:szCs w:val="20"/>
              </w:rPr>
              <w:t>99</w:t>
            </w:r>
          </w:p>
        </w:tc>
        <w:tc>
          <w:tcPr>
            <w:tcW w:w="0" w:type="auto"/>
            <w:vAlign w:val="center"/>
          </w:tcPr>
          <w:p w14:paraId="1DE20EA0" w14:textId="77777777" w:rsidR="00727BB4" w:rsidRPr="00866101" w:rsidRDefault="00727BB4" w:rsidP="00B20DB7">
            <w:pPr>
              <w:pStyle w:val="TableParagraph"/>
              <w:ind w:right="54"/>
              <w:rPr>
                <w:sz w:val="20"/>
                <w:szCs w:val="20"/>
              </w:rPr>
            </w:pPr>
            <w:r w:rsidRPr="00866101">
              <w:rPr>
                <w:sz w:val="20"/>
                <w:szCs w:val="20"/>
              </w:rPr>
              <w:t>3.56</w:t>
            </w:r>
          </w:p>
        </w:tc>
        <w:tc>
          <w:tcPr>
            <w:tcW w:w="0" w:type="auto"/>
            <w:vAlign w:val="center"/>
          </w:tcPr>
          <w:p w14:paraId="0457D344" w14:textId="77777777" w:rsidR="00727BB4" w:rsidRPr="00866101" w:rsidRDefault="00727BB4" w:rsidP="00B20DB7">
            <w:pPr>
              <w:pStyle w:val="TableParagraph"/>
              <w:ind w:right="55"/>
              <w:rPr>
                <w:sz w:val="20"/>
                <w:szCs w:val="20"/>
              </w:rPr>
            </w:pPr>
            <w:r w:rsidRPr="00866101">
              <w:rPr>
                <w:sz w:val="20"/>
                <w:szCs w:val="20"/>
              </w:rPr>
              <w:t>5.00</w:t>
            </w:r>
          </w:p>
        </w:tc>
        <w:tc>
          <w:tcPr>
            <w:tcW w:w="0" w:type="auto"/>
            <w:vAlign w:val="center"/>
          </w:tcPr>
          <w:p w14:paraId="38508197" w14:textId="77777777" w:rsidR="00727BB4" w:rsidRPr="00866101" w:rsidRDefault="00727BB4" w:rsidP="00B20DB7">
            <w:pPr>
              <w:pStyle w:val="TableParagraph"/>
              <w:ind w:left="148"/>
              <w:rPr>
                <w:sz w:val="20"/>
                <w:szCs w:val="20"/>
              </w:rPr>
            </w:pPr>
            <w:r w:rsidRPr="00866101">
              <w:rPr>
                <w:sz w:val="20"/>
                <w:szCs w:val="20"/>
              </w:rPr>
              <w:t>4.3792</w:t>
            </w:r>
          </w:p>
        </w:tc>
        <w:tc>
          <w:tcPr>
            <w:tcW w:w="0" w:type="auto"/>
            <w:vAlign w:val="center"/>
          </w:tcPr>
          <w:p w14:paraId="038845F1" w14:textId="77777777" w:rsidR="00727BB4" w:rsidRPr="00866101" w:rsidRDefault="00727BB4" w:rsidP="00B20DB7">
            <w:pPr>
              <w:pStyle w:val="TableParagraph"/>
              <w:ind w:right="57"/>
              <w:rPr>
                <w:sz w:val="20"/>
                <w:szCs w:val="20"/>
              </w:rPr>
            </w:pPr>
            <w:r w:rsidRPr="00866101">
              <w:rPr>
                <w:sz w:val="20"/>
                <w:szCs w:val="20"/>
              </w:rPr>
              <w:t>0.43430</w:t>
            </w:r>
          </w:p>
        </w:tc>
      </w:tr>
      <w:tr w:rsidR="00727BB4" w:rsidRPr="00866101" w14:paraId="3441FDB1" w14:textId="77777777" w:rsidTr="00B20DB7">
        <w:trPr>
          <w:trHeight w:val="275"/>
          <w:jc w:val="center"/>
        </w:trPr>
        <w:tc>
          <w:tcPr>
            <w:tcW w:w="0" w:type="auto"/>
            <w:vAlign w:val="center"/>
          </w:tcPr>
          <w:p w14:paraId="153DC98C" w14:textId="77777777" w:rsidR="00727BB4" w:rsidRPr="00866101" w:rsidRDefault="00727BB4" w:rsidP="00B20DB7">
            <w:pPr>
              <w:pStyle w:val="TableParagraph"/>
              <w:ind w:left="4"/>
              <w:rPr>
                <w:sz w:val="20"/>
                <w:szCs w:val="20"/>
              </w:rPr>
            </w:pPr>
            <w:r w:rsidRPr="00866101">
              <w:rPr>
                <w:sz w:val="20"/>
                <w:szCs w:val="20"/>
              </w:rPr>
              <w:t>Budaya</w:t>
            </w:r>
            <w:r w:rsidRPr="00866101">
              <w:rPr>
                <w:spacing w:val="-2"/>
                <w:sz w:val="20"/>
                <w:szCs w:val="20"/>
              </w:rPr>
              <w:t xml:space="preserve"> </w:t>
            </w:r>
            <w:r w:rsidRPr="00866101">
              <w:rPr>
                <w:sz w:val="20"/>
                <w:szCs w:val="20"/>
              </w:rPr>
              <w:t>kerja</w:t>
            </w:r>
          </w:p>
        </w:tc>
        <w:tc>
          <w:tcPr>
            <w:tcW w:w="0" w:type="auto"/>
            <w:vAlign w:val="center"/>
          </w:tcPr>
          <w:p w14:paraId="7E69C204" w14:textId="77777777" w:rsidR="00727BB4" w:rsidRPr="00866101" w:rsidRDefault="00727BB4" w:rsidP="00B20DB7">
            <w:pPr>
              <w:pStyle w:val="TableParagraph"/>
              <w:ind w:left="85" w:right="36"/>
              <w:rPr>
                <w:sz w:val="20"/>
                <w:szCs w:val="20"/>
              </w:rPr>
            </w:pPr>
            <w:r w:rsidRPr="00866101">
              <w:rPr>
                <w:sz w:val="20"/>
                <w:szCs w:val="20"/>
              </w:rPr>
              <w:t>99</w:t>
            </w:r>
          </w:p>
        </w:tc>
        <w:tc>
          <w:tcPr>
            <w:tcW w:w="0" w:type="auto"/>
            <w:vAlign w:val="center"/>
          </w:tcPr>
          <w:p w14:paraId="3A452291" w14:textId="77777777" w:rsidR="00727BB4" w:rsidRPr="00866101" w:rsidRDefault="00727BB4" w:rsidP="00B20DB7">
            <w:pPr>
              <w:pStyle w:val="TableParagraph"/>
              <w:ind w:right="54"/>
              <w:rPr>
                <w:sz w:val="20"/>
                <w:szCs w:val="20"/>
              </w:rPr>
            </w:pPr>
            <w:r w:rsidRPr="00866101">
              <w:rPr>
                <w:sz w:val="20"/>
                <w:szCs w:val="20"/>
              </w:rPr>
              <w:t>3.50</w:t>
            </w:r>
          </w:p>
        </w:tc>
        <w:tc>
          <w:tcPr>
            <w:tcW w:w="0" w:type="auto"/>
            <w:vAlign w:val="center"/>
          </w:tcPr>
          <w:p w14:paraId="094BEC1F" w14:textId="77777777" w:rsidR="00727BB4" w:rsidRPr="00866101" w:rsidRDefault="00727BB4" w:rsidP="00B20DB7">
            <w:pPr>
              <w:pStyle w:val="TableParagraph"/>
              <w:ind w:right="55"/>
              <w:rPr>
                <w:sz w:val="20"/>
                <w:szCs w:val="20"/>
              </w:rPr>
            </w:pPr>
            <w:r w:rsidRPr="00866101">
              <w:rPr>
                <w:sz w:val="20"/>
                <w:szCs w:val="20"/>
              </w:rPr>
              <w:t>5.00</w:t>
            </w:r>
          </w:p>
        </w:tc>
        <w:tc>
          <w:tcPr>
            <w:tcW w:w="0" w:type="auto"/>
            <w:vAlign w:val="center"/>
          </w:tcPr>
          <w:p w14:paraId="40AE13C4" w14:textId="77777777" w:rsidR="00727BB4" w:rsidRPr="00866101" w:rsidRDefault="00727BB4" w:rsidP="00B20DB7">
            <w:pPr>
              <w:pStyle w:val="TableParagraph"/>
              <w:ind w:left="148"/>
              <w:rPr>
                <w:sz w:val="20"/>
                <w:szCs w:val="20"/>
              </w:rPr>
            </w:pPr>
            <w:r w:rsidRPr="00866101">
              <w:rPr>
                <w:sz w:val="20"/>
                <w:szCs w:val="20"/>
              </w:rPr>
              <w:t>4.3202</w:t>
            </w:r>
          </w:p>
        </w:tc>
        <w:tc>
          <w:tcPr>
            <w:tcW w:w="0" w:type="auto"/>
            <w:vAlign w:val="center"/>
          </w:tcPr>
          <w:p w14:paraId="71390A03" w14:textId="77777777" w:rsidR="00727BB4" w:rsidRPr="00866101" w:rsidRDefault="00727BB4" w:rsidP="00B20DB7">
            <w:pPr>
              <w:pStyle w:val="TableParagraph"/>
              <w:ind w:right="57"/>
              <w:rPr>
                <w:sz w:val="20"/>
                <w:szCs w:val="20"/>
              </w:rPr>
            </w:pPr>
            <w:r w:rsidRPr="00866101">
              <w:rPr>
                <w:sz w:val="20"/>
                <w:szCs w:val="20"/>
              </w:rPr>
              <w:t>0.42843</w:t>
            </w:r>
          </w:p>
        </w:tc>
      </w:tr>
      <w:tr w:rsidR="00727BB4" w:rsidRPr="00866101" w14:paraId="54244AC8" w14:textId="77777777" w:rsidTr="00B20DB7">
        <w:trPr>
          <w:trHeight w:val="551"/>
          <w:jc w:val="center"/>
        </w:trPr>
        <w:tc>
          <w:tcPr>
            <w:tcW w:w="0" w:type="auto"/>
            <w:vAlign w:val="center"/>
          </w:tcPr>
          <w:p w14:paraId="62AE38A7" w14:textId="77777777" w:rsidR="00727BB4" w:rsidRPr="00866101" w:rsidRDefault="00727BB4" w:rsidP="00B20DB7">
            <w:pPr>
              <w:pStyle w:val="TableParagraph"/>
              <w:ind w:left="4" w:right="1085"/>
              <w:rPr>
                <w:sz w:val="20"/>
                <w:szCs w:val="20"/>
              </w:rPr>
            </w:pPr>
            <w:r w:rsidRPr="00866101">
              <w:rPr>
                <w:sz w:val="20"/>
                <w:szCs w:val="20"/>
              </w:rPr>
              <w:t>Komitmen</w:t>
            </w:r>
            <w:r w:rsidRPr="00866101">
              <w:rPr>
                <w:spacing w:val="1"/>
                <w:sz w:val="20"/>
                <w:szCs w:val="20"/>
              </w:rPr>
              <w:t xml:space="preserve"> </w:t>
            </w:r>
            <w:r w:rsidRPr="00866101">
              <w:rPr>
                <w:spacing w:val="-1"/>
                <w:sz w:val="20"/>
                <w:szCs w:val="20"/>
              </w:rPr>
              <w:t>organisasional</w:t>
            </w:r>
          </w:p>
        </w:tc>
        <w:tc>
          <w:tcPr>
            <w:tcW w:w="0" w:type="auto"/>
            <w:vAlign w:val="center"/>
          </w:tcPr>
          <w:p w14:paraId="50C05833" w14:textId="77777777" w:rsidR="00727BB4" w:rsidRPr="00866101" w:rsidRDefault="00727BB4" w:rsidP="00B20DB7">
            <w:pPr>
              <w:pStyle w:val="TableParagraph"/>
              <w:spacing w:before="135"/>
              <w:ind w:left="85" w:right="36"/>
              <w:rPr>
                <w:sz w:val="20"/>
                <w:szCs w:val="20"/>
              </w:rPr>
            </w:pPr>
            <w:r w:rsidRPr="00866101">
              <w:rPr>
                <w:sz w:val="20"/>
                <w:szCs w:val="20"/>
              </w:rPr>
              <w:t>99</w:t>
            </w:r>
          </w:p>
        </w:tc>
        <w:tc>
          <w:tcPr>
            <w:tcW w:w="0" w:type="auto"/>
            <w:vAlign w:val="center"/>
          </w:tcPr>
          <w:p w14:paraId="7E048E31" w14:textId="77777777" w:rsidR="00727BB4" w:rsidRPr="00866101" w:rsidRDefault="00727BB4" w:rsidP="00B20DB7">
            <w:pPr>
              <w:pStyle w:val="TableParagraph"/>
              <w:spacing w:before="135"/>
              <w:ind w:right="54"/>
              <w:rPr>
                <w:sz w:val="20"/>
                <w:szCs w:val="20"/>
              </w:rPr>
            </w:pPr>
            <w:r w:rsidRPr="00866101">
              <w:rPr>
                <w:sz w:val="20"/>
                <w:szCs w:val="20"/>
              </w:rPr>
              <w:t>3.08</w:t>
            </w:r>
          </w:p>
        </w:tc>
        <w:tc>
          <w:tcPr>
            <w:tcW w:w="0" w:type="auto"/>
            <w:vAlign w:val="center"/>
          </w:tcPr>
          <w:p w14:paraId="0FCFDCB3" w14:textId="77777777" w:rsidR="00727BB4" w:rsidRPr="00866101" w:rsidRDefault="00727BB4" w:rsidP="00B20DB7">
            <w:pPr>
              <w:pStyle w:val="TableParagraph"/>
              <w:spacing w:before="135"/>
              <w:ind w:right="55"/>
              <w:rPr>
                <w:sz w:val="20"/>
                <w:szCs w:val="20"/>
              </w:rPr>
            </w:pPr>
            <w:r w:rsidRPr="00866101">
              <w:rPr>
                <w:sz w:val="20"/>
                <w:szCs w:val="20"/>
              </w:rPr>
              <w:t>5.00</w:t>
            </w:r>
          </w:p>
        </w:tc>
        <w:tc>
          <w:tcPr>
            <w:tcW w:w="0" w:type="auto"/>
            <w:vAlign w:val="center"/>
          </w:tcPr>
          <w:p w14:paraId="34526BE9" w14:textId="77777777" w:rsidR="00727BB4" w:rsidRPr="00866101" w:rsidRDefault="00727BB4" w:rsidP="00B20DB7">
            <w:pPr>
              <w:pStyle w:val="TableParagraph"/>
              <w:spacing w:before="135"/>
              <w:ind w:left="148"/>
              <w:rPr>
                <w:sz w:val="20"/>
                <w:szCs w:val="20"/>
              </w:rPr>
            </w:pPr>
            <w:r w:rsidRPr="00866101">
              <w:rPr>
                <w:sz w:val="20"/>
                <w:szCs w:val="20"/>
              </w:rPr>
              <w:t>4.1428</w:t>
            </w:r>
          </w:p>
        </w:tc>
        <w:tc>
          <w:tcPr>
            <w:tcW w:w="0" w:type="auto"/>
            <w:vAlign w:val="center"/>
          </w:tcPr>
          <w:p w14:paraId="59029BEA" w14:textId="77777777" w:rsidR="00727BB4" w:rsidRPr="00866101" w:rsidRDefault="00727BB4" w:rsidP="00B20DB7">
            <w:pPr>
              <w:pStyle w:val="TableParagraph"/>
              <w:spacing w:before="135"/>
              <w:ind w:right="57"/>
              <w:rPr>
                <w:sz w:val="20"/>
                <w:szCs w:val="20"/>
              </w:rPr>
            </w:pPr>
            <w:r w:rsidRPr="00866101">
              <w:rPr>
                <w:sz w:val="20"/>
                <w:szCs w:val="20"/>
              </w:rPr>
              <w:t>0.45288</w:t>
            </w:r>
          </w:p>
        </w:tc>
      </w:tr>
      <w:tr w:rsidR="00727BB4" w:rsidRPr="00866101" w14:paraId="60198BD4" w14:textId="77777777" w:rsidTr="00B20DB7">
        <w:trPr>
          <w:trHeight w:val="275"/>
          <w:jc w:val="center"/>
        </w:trPr>
        <w:tc>
          <w:tcPr>
            <w:tcW w:w="0" w:type="auto"/>
            <w:vAlign w:val="center"/>
          </w:tcPr>
          <w:p w14:paraId="0F55AE48" w14:textId="77777777" w:rsidR="00727BB4" w:rsidRPr="00866101" w:rsidRDefault="00727BB4" w:rsidP="00B20DB7">
            <w:pPr>
              <w:pStyle w:val="TableParagraph"/>
              <w:ind w:left="4"/>
              <w:rPr>
                <w:sz w:val="20"/>
                <w:szCs w:val="20"/>
              </w:rPr>
            </w:pPr>
            <w:r w:rsidRPr="00866101">
              <w:rPr>
                <w:sz w:val="20"/>
                <w:szCs w:val="20"/>
              </w:rPr>
              <w:t>Motivasi</w:t>
            </w:r>
            <w:r w:rsidRPr="00866101">
              <w:rPr>
                <w:spacing w:val="-4"/>
                <w:sz w:val="20"/>
                <w:szCs w:val="20"/>
              </w:rPr>
              <w:t xml:space="preserve"> </w:t>
            </w:r>
            <w:r w:rsidRPr="00866101">
              <w:rPr>
                <w:sz w:val="20"/>
                <w:szCs w:val="20"/>
              </w:rPr>
              <w:t>Kerja</w:t>
            </w:r>
          </w:p>
        </w:tc>
        <w:tc>
          <w:tcPr>
            <w:tcW w:w="0" w:type="auto"/>
            <w:vAlign w:val="center"/>
          </w:tcPr>
          <w:p w14:paraId="650BA88A" w14:textId="77777777" w:rsidR="00727BB4" w:rsidRPr="00866101" w:rsidRDefault="00727BB4" w:rsidP="00B20DB7">
            <w:pPr>
              <w:pStyle w:val="TableParagraph"/>
              <w:ind w:left="85" w:right="36"/>
              <w:rPr>
                <w:sz w:val="20"/>
                <w:szCs w:val="20"/>
              </w:rPr>
            </w:pPr>
            <w:r w:rsidRPr="00866101">
              <w:rPr>
                <w:sz w:val="20"/>
                <w:szCs w:val="20"/>
              </w:rPr>
              <w:t>99</w:t>
            </w:r>
          </w:p>
        </w:tc>
        <w:tc>
          <w:tcPr>
            <w:tcW w:w="0" w:type="auto"/>
            <w:vAlign w:val="center"/>
          </w:tcPr>
          <w:p w14:paraId="0B4DB2AB" w14:textId="77777777" w:rsidR="00727BB4" w:rsidRPr="00866101" w:rsidRDefault="00727BB4" w:rsidP="00B20DB7">
            <w:pPr>
              <w:pStyle w:val="TableParagraph"/>
              <w:ind w:right="54"/>
              <w:rPr>
                <w:sz w:val="20"/>
                <w:szCs w:val="20"/>
              </w:rPr>
            </w:pPr>
            <w:r w:rsidRPr="00866101">
              <w:rPr>
                <w:sz w:val="20"/>
                <w:szCs w:val="20"/>
              </w:rPr>
              <w:t>3.61</w:t>
            </w:r>
          </w:p>
        </w:tc>
        <w:tc>
          <w:tcPr>
            <w:tcW w:w="0" w:type="auto"/>
            <w:vAlign w:val="center"/>
          </w:tcPr>
          <w:p w14:paraId="3ECBF940" w14:textId="77777777" w:rsidR="00727BB4" w:rsidRPr="00866101" w:rsidRDefault="00727BB4" w:rsidP="00B20DB7">
            <w:pPr>
              <w:pStyle w:val="TableParagraph"/>
              <w:ind w:right="55"/>
              <w:rPr>
                <w:sz w:val="20"/>
                <w:szCs w:val="20"/>
              </w:rPr>
            </w:pPr>
            <w:r w:rsidRPr="00866101">
              <w:rPr>
                <w:sz w:val="20"/>
                <w:szCs w:val="20"/>
              </w:rPr>
              <w:t>5.00</w:t>
            </w:r>
          </w:p>
        </w:tc>
        <w:tc>
          <w:tcPr>
            <w:tcW w:w="0" w:type="auto"/>
            <w:vAlign w:val="center"/>
          </w:tcPr>
          <w:p w14:paraId="3225EFC2" w14:textId="77777777" w:rsidR="00727BB4" w:rsidRPr="00866101" w:rsidRDefault="00727BB4" w:rsidP="00B20DB7">
            <w:pPr>
              <w:pStyle w:val="TableParagraph"/>
              <w:ind w:left="148"/>
              <w:rPr>
                <w:sz w:val="20"/>
                <w:szCs w:val="20"/>
              </w:rPr>
            </w:pPr>
            <w:r w:rsidRPr="00866101">
              <w:rPr>
                <w:sz w:val="20"/>
                <w:szCs w:val="20"/>
              </w:rPr>
              <w:t>4.3231</w:t>
            </w:r>
          </w:p>
        </w:tc>
        <w:tc>
          <w:tcPr>
            <w:tcW w:w="0" w:type="auto"/>
            <w:vAlign w:val="center"/>
          </w:tcPr>
          <w:p w14:paraId="746BA157" w14:textId="77777777" w:rsidR="00727BB4" w:rsidRPr="00866101" w:rsidRDefault="00727BB4" w:rsidP="00B20DB7">
            <w:pPr>
              <w:pStyle w:val="TableParagraph"/>
              <w:ind w:right="57"/>
              <w:rPr>
                <w:sz w:val="20"/>
                <w:szCs w:val="20"/>
              </w:rPr>
            </w:pPr>
            <w:r w:rsidRPr="00866101">
              <w:rPr>
                <w:sz w:val="20"/>
                <w:szCs w:val="20"/>
              </w:rPr>
              <w:t>0.40691</w:t>
            </w:r>
          </w:p>
        </w:tc>
      </w:tr>
      <w:tr w:rsidR="00727BB4" w:rsidRPr="00866101" w14:paraId="4665DF8B" w14:textId="77777777" w:rsidTr="00B20DB7">
        <w:trPr>
          <w:trHeight w:val="275"/>
          <w:jc w:val="center"/>
        </w:trPr>
        <w:tc>
          <w:tcPr>
            <w:tcW w:w="0" w:type="auto"/>
            <w:vAlign w:val="center"/>
          </w:tcPr>
          <w:p w14:paraId="4F161C5B" w14:textId="77777777" w:rsidR="00727BB4" w:rsidRPr="00866101" w:rsidRDefault="00727BB4" w:rsidP="00B20DB7">
            <w:pPr>
              <w:pStyle w:val="TableParagraph"/>
              <w:ind w:left="4"/>
              <w:rPr>
                <w:sz w:val="20"/>
                <w:szCs w:val="20"/>
              </w:rPr>
            </w:pPr>
            <w:r w:rsidRPr="00866101">
              <w:rPr>
                <w:sz w:val="20"/>
                <w:szCs w:val="20"/>
              </w:rPr>
              <w:t>Valid</w:t>
            </w:r>
            <w:r w:rsidRPr="00866101">
              <w:rPr>
                <w:spacing w:val="-11"/>
                <w:sz w:val="20"/>
                <w:szCs w:val="20"/>
              </w:rPr>
              <w:t xml:space="preserve"> </w:t>
            </w:r>
            <w:r w:rsidRPr="00866101">
              <w:rPr>
                <w:sz w:val="20"/>
                <w:szCs w:val="20"/>
              </w:rPr>
              <w:t>N</w:t>
            </w:r>
            <w:r w:rsidRPr="00866101">
              <w:rPr>
                <w:spacing w:val="-11"/>
                <w:sz w:val="20"/>
                <w:szCs w:val="20"/>
              </w:rPr>
              <w:t xml:space="preserve"> </w:t>
            </w:r>
            <w:r w:rsidRPr="00866101">
              <w:rPr>
                <w:sz w:val="20"/>
                <w:szCs w:val="20"/>
              </w:rPr>
              <w:t>(listwise)</w:t>
            </w:r>
          </w:p>
        </w:tc>
        <w:tc>
          <w:tcPr>
            <w:tcW w:w="0" w:type="auto"/>
            <w:vAlign w:val="center"/>
          </w:tcPr>
          <w:p w14:paraId="1E4AAED2" w14:textId="77777777" w:rsidR="00727BB4" w:rsidRPr="00866101" w:rsidRDefault="00727BB4" w:rsidP="00B20DB7">
            <w:pPr>
              <w:pStyle w:val="TableParagraph"/>
              <w:ind w:left="85" w:right="36"/>
              <w:rPr>
                <w:sz w:val="20"/>
                <w:szCs w:val="20"/>
              </w:rPr>
            </w:pPr>
            <w:r w:rsidRPr="00866101">
              <w:rPr>
                <w:sz w:val="20"/>
                <w:szCs w:val="20"/>
              </w:rPr>
              <w:t>99</w:t>
            </w:r>
          </w:p>
        </w:tc>
        <w:tc>
          <w:tcPr>
            <w:tcW w:w="0" w:type="auto"/>
            <w:vAlign w:val="center"/>
          </w:tcPr>
          <w:p w14:paraId="32216703" w14:textId="77777777" w:rsidR="00727BB4" w:rsidRPr="00866101" w:rsidRDefault="00727BB4" w:rsidP="00B20DB7">
            <w:pPr>
              <w:pStyle w:val="TableParagraph"/>
              <w:rPr>
                <w:sz w:val="20"/>
                <w:szCs w:val="20"/>
              </w:rPr>
            </w:pPr>
          </w:p>
        </w:tc>
        <w:tc>
          <w:tcPr>
            <w:tcW w:w="0" w:type="auto"/>
            <w:vAlign w:val="center"/>
          </w:tcPr>
          <w:p w14:paraId="4679A4D2" w14:textId="77777777" w:rsidR="00727BB4" w:rsidRPr="00866101" w:rsidRDefault="00727BB4" w:rsidP="00B20DB7">
            <w:pPr>
              <w:pStyle w:val="TableParagraph"/>
              <w:rPr>
                <w:sz w:val="20"/>
                <w:szCs w:val="20"/>
              </w:rPr>
            </w:pPr>
          </w:p>
        </w:tc>
        <w:tc>
          <w:tcPr>
            <w:tcW w:w="0" w:type="auto"/>
            <w:vAlign w:val="center"/>
          </w:tcPr>
          <w:p w14:paraId="43B4F81C" w14:textId="77777777" w:rsidR="00727BB4" w:rsidRPr="00866101" w:rsidRDefault="00727BB4" w:rsidP="00B20DB7">
            <w:pPr>
              <w:pStyle w:val="TableParagraph"/>
              <w:rPr>
                <w:sz w:val="20"/>
                <w:szCs w:val="20"/>
              </w:rPr>
            </w:pPr>
          </w:p>
        </w:tc>
        <w:tc>
          <w:tcPr>
            <w:tcW w:w="0" w:type="auto"/>
            <w:vAlign w:val="center"/>
          </w:tcPr>
          <w:p w14:paraId="109F32A0" w14:textId="77777777" w:rsidR="00727BB4" w:rsidRPr="00866101" w:rsidRDefault="00727BB4" w:rsidP="00B20DB7">
            <w:pPr>
              <w:pStyle w:val="TableParagraph"/>
              <w:rPr>
                <w:sz w:val="20"/>
                <w:szCs w:val="20"/>
              </w:rPr>
            </w:pPr>
          </w:p>
        </w:tc>
      </w:tr>
    </w:tbl>
    <w:p w14:paraId="572E4999" w14:textId="77777777" w:rsidR="00727BB4" w:rsidRPr="00727BB4" w:rsidRDefault="00727BB4" w:rsidP="00727BB4">
      <w:pPr>
        <w:jc w:val="both"/>
        <w:rPr>
          <w:lang w:val="id-ID"/>
        </w:rPr>
      </w:pPr>
    </w:p>
    <w:p w14:paraId="394D2267" w14:textId="75E16402" w:rsidR="00B20DB7" w:rsidRDefault="00727BB4" w:rsidP="009423FC">
      <w:pPr>
        <w:tabs>
          <w:tab w:val="left" w:pos="426"/>
        </w:tabs>
        <w:ind w:firstLine="426"/>
        <w:jc w:val="both"/>
        <w:rPr>
          <w:lang w:val="id-ID"/>
        </w:rPr>
      </w:pPr>
      <w:r w:rsidRPr="00727BB4">
        <w:rPr>
          <w:lang w:val="id-ID"/>
        </w:rPr>
        <w:t xml:space="preserve">The table above shows that the leadership style variable obtained a minimum value of 3.56 and a maximum of 5. In addition, the average value of 4.3792 shows that the average respondent strongly agrees with the leadership style indicators possessed by nurses at Hermina Serpong Hospital. In the work culture variable, the minimum value is 3.5 and the maximum value is 5. The average value obtained is 4.3202, which means that the average respondent strongly agrees with the statements related to the work culture owned by the nurses at Hermina Serpong Hospital. The results of the analysis on the organizational commitment variable show a minimum value of 3.08 and a maximum value of 5. The average value obtained is 4.1428, which means that the average respondent agrees with the statement regarding the competence possessed by the nurses at Hermina Serpong Hospital. Furthermore, the examiner experience variable shows an average value of 4.3231, which means that the average respondent strongly agrees with statements related to work motivation possessed by nurses </w:t>
      </w:r>
      <w:proofErr w:type="spellStart"/>
      <w:r w:rsidRPr="00727BB4">
        <w:rPr>
          <w:lang w:val="id-ID"/>
        </w:rPr>
        <w:t>at</w:t>
      </w:r>
      <w:proofErr w:type="spellEnd"/>
      <w:r w:rsidRPr="00727BB4">
        <w:rPr>
          <w:lang w:val="id-ID"/>
        </w:rPr>
        <w:t xml:space="preserve"> Hermina Serpong Hospital.</w:t>
      </w:r>
    </w:p>
    <w:p w14:paraId="77161347" w14:textId="77777777" w:rsidR="009423FC" w:rsidRDefault="009423FC" w:rsidP="009423FC">
      <w:pPr>
        <w:tabs>
          <w:tab w:val="left" w:pos="426"/>
        </w:tabs>
        <w:ind w:firstLine="426"/>
        <w:jc w:val="both"/>
        <w:rPr>
          <w:lang w:val="id-ID"/>
        </w:rPr>
      </w:pPr>
    </w:p>
    <w:p w14:paraId="6F963C1A" w14:textId="77777777" w:rsidR="009423FC" w:rsidRDefault="009423FC" w:rsidP="009423FC">
      <w:pPr>
        <w:tabs>
          <w:tab w:val="left" w:pos="426"/>
        </w:tabs>
        <w:ind w:firstLine="426"/>
        <w:jc w:val="both"/>
        <w:rPr>
          <w:lang w:val="id-ID"/>
        </w:rPr>
      </w:pPr>
    </w:p>
    <w:p w14:paraId="3A3DC505" w14:textId="77777777" w:rsidR="009423FC" w:rsidRDefault="009423FC" w:rsidP="009423FC">
      <w:pPr>
        <w:tabs>
          <w:tab w:val="left" w:pos="426"/>
        </w:tabs>
        <w:ind w:firstLine="426"/>
        <w:jc w:val="both"/>
        <w:rPr>
          <w:lang w:val="id-ID"/>
        </w:rPr>
      </w:pPr>
    </w:p>
    <w:p w14:paraId="6CB0BCC7" w14:textId="5D9BB3CA" w:rsidR="00727BB4" w:rsidRPr="00B20DB7" w:rsidRDefault="00727BB4" w:rsidP="00727BB4">
      <w:pPr>
        <w:tabs>
          <w:tab w:val="left" w:pos="426"/>
        </w:tabs>
        <w:rPr>
          <w:b/>
          <w:bCs/>
          <w:lang w:val="id-ID"/>
        </w:rPr>
      </w:pPr>
      <w:r w:rsidRPr="00B20DB7">
        <w:rPr>
          <w:b/>
          <w:bCs/>
          <w:lang w:val="id-ID"/>
        </w:rPr>
        <w:t>Normality Test</w:t>
      </w:r>
    </w:p>
    <w:p w14:paraId="2450B91D" w14:textId="77777777" w:rsidR="00B20DB7" w:rsidRDefault="00727BB4" w:rsidP="00B20DB7">
      <w:pPr>
        <w:tabs>
          <w:tab w:val="left" w:pos="426"/>
        </w:tabs>
        <w:ind w:firstLine="426"/>
        <w:jc w:val="both"/>
        <w:rPr>
          <w:lang w:val="id-ID"/>
        </w:rPr>
      </w:pPr>
      <w:r w:rsidRPr="00727BB4">
        <w:rPr>
          <w:lang w:val="id-ID"/>
        </w:rPr>
        <w:lastRenderedPageBreak/>
        <w:t>The data normality test aims to determine whether the data is normally distributed or not. The data is said to be normally distributed if the critical ratio (cr) value at the</w:t>
      </w:r>
      <w:r>
        <w:rPr>
          <w:lang w:val="id-ID"/>
        </w:rPr>
        <w:t xml:space="preserve"> </w:t>
      </w:r>
      <w:r w:rsidRPr="00727BB4">
        <w:rPr>
          <w:lang w:val="id-ID"/>
        </w:rPr>
        <w:t>the overall variable (multivariate) is smaller than ± 2.58. The results obtained in the analysis of normality assumptions in this research are as follows.</w:t>
      </w:r>
    </w:p>
    <w:p w14:paraId="0B4E63F2" w14:textId="77777777" w:rsidR="00B20DB7" w:rsidRDefault="00B20DB7" w:rsidP="00B20DB7">
      <w:pPr>
        <w:tabs>
          <w:tab w:val="left" w:pos="426"/>
        </w:tabs>
        <w:jc w:val="both"/>
        <w:rPr>
          <w:lang w:val="id-ID"/>
        </w:rPr>
      </w:pPr>
    </w:p>
    <w:p w14:paraId="22A151E5" w14:textId="30D8B5FC" w:rsidR="00727BB4" w:rsidRPr="00B20DB7" w:rsidRDefault="00727BB4" w:rsidP="00B20DB7">
      <w:pPr>
        <w:tabs>
          <w:tab w:val="left" w:pos="426"/>
        </w:tabs>
        <w:jc w:val="center"/>
        <w:rPr>
          <w:lang w:val="id-ID"/>
        </w:rPr>
      </w:pPr>
      <w:r w:rsidRPr="00B20DB7">
        <w:rPr>
          <w:b/>
          <w:bCs/>
        </w:rPr>
        <w:t>Tabel</w:t>
      </w:r>
      <w:r w:rsidR="00B20DB7" w:rsidRPr="00B20DB7">
        <w:rPr>
          <w:b/>
          <w:bCs/>
          <w:lang w:val="id-ID"/>
        </w:rPr>
        <w:t xml:space="preserve"> 3.</w:t>
      </w:r>
      <w:r w:rsidRPr="00866101">
        <w:rPr>
          <w:spacing w:val="-2"/>
        </w:rPr>
        <w:t xml:space="preserve"> </w:t>
      </w:r>
      <w:r w:rsidRPr="00866101">
        <w:t>Uji</w:t>
      </w:r>
      <w:r w:rsidRPr="00866101">
        <w:rPr>
          <w:spacing w:val="-3"/>
        </w:rPr>
        <w:t xml:space="preserve"> </w:t>
      </w:r>
      <w:r w:rsidRPr="00866101">
        <w:t>Normalitas</w:t>
      </w:r>
    </w:p>
    <w:tbl>
      <w:tblPr>
        <w:tblW w:w="0" w:type="auto"/>
        <w:jc w:val="center"/>
        <w:tblBorders>
          <w:bottom w:val="single" w:sz="4" w:space="0" w:color="auto"/>
          <w:insideH w:val="single" w:sz="4" w:space="0" w:color="000000"/>
        </w:tblBorders>
        <w:tblLayout w:type="fixed"/>
        <w:tblCellMar>
          <w:left w:w="0" w:type="dxa"/>
          <w:right w:w="0" w:type="dxa"/>
        </w:tblCellMar>
        <w:tblLook w:val="01E0" w:firstRow="1" w:lastRow="1" w:firstColumn="1" w:lastColumn="1" w:noHBand="0" w:noVBand="0"/>
      </w:tblPr>
      <w:tblGrid>
        <w:gridCol w:w="1635"/>
        <w:gridCol w:w="833"/>
        <w:gridCol w:w="749"/>
        <w:gridCol w:w="938"/>
        <w:gridCol w:w="938"/>
        <w:gridCol w:w="1075"/>
        <w:gridCol w:w="938"/>
      </w:tblGrid>
      <w:tr w:rsidR="00727BB4" w:rsidRPr="00866101" w14:paraId="7EE3D92C" w14:textId="77777777" w:rsidTr="00F20E35">
        <w:trPr>
          <w:trHeight w:val="253"/>
          <w:jc w:val="center"/>
        </w:trPr>
        <w:tc>
          <w:tcPr>
            <w:tcW w:w="1635" w:type="dxa"/>
            <w:vAlign w:val="center"/>
          </w:tcPr>
          <w:p w14:paraId="21CF7B8F" w14:textId="77777777" w:rsidR="00727BB4" w:rsidRPr="00F20E35" w:rsidRDefault="00727BB4" w:rsidP="00F20E35">
            <w:pPr>
              <w:pStyle w:val="TableParagraph"/>
              <w:ind w:left="253" w:right="243"/>
              <w:rPr>
                <w:b/>
                <w:bCs/>
                <w:sz w:val="20"/>
                <w:szCs w:val="20"/>
              </w:rPr>
            </w:pPr>
            <w:r w:rsidRPr="00F20E35">
              <w:rPr>
                <w:b/>
                <w:bCs/>
                <w:sz w:val="20"/>
                <w:szCs w:val="20"/>
              </w:rPr>
              <w:t>Variable</w:t>
            </w:r>
          </w:p>
        </w:tc>
        <w:tc>
          <w:tcPr>
            <w:tcW w:w="833" w:type="dxa"/>
            <w:vAlign w:val="center"/>
          </w:tcPr>
          <w:p w14:paraId="2FC3EDB9" w14:textId="77777777" w:rsidR="00727BB4" w:rsidRPr="00F20E35" w:rsidRDefault="00727BB4" w:rsidP="00F20E35">
            <w:pPr>
              <w:pStyle w:val="TableParagraph"/>
              <w:ind w:left="148" w:right="136"/>
              <w:rPr>
                <w:b/>
                <w:bCs/>
                <w:sz w:val="20"/>
                <w:szCs w:val="20"/>
              </w:rPr>
            </w:pPr>
            <w:r w:rsidRPr="00F20E35">
              <w:rPr>
                <w:b/>
                <w:bCs/>
                <w:sz w:val="20"/>
                <w:szCs w:val="20"/>
              </w:rPr>
              <w:t>min</w:t>
            </w:r>
          </w:p>
        </w:tc>
        <w:tc>
          <w:tcPr>
            <w:tcW w:w="749" w:type="dxa"/>
            <w:vAlign w:val="center"/>
          </w:tcPr>
          <w:p w14:paraId="0A83A4B5" w14:textId="77777777" w:rsidR="00727BB4" w:rsidRPr="00F20E35" w:rsidRDefault="00727BB4" w:rsidP="00F20E35">
            <w:pPr>
              <w:pStyle w:val="TableParagraph"/>
              <w:ind w:left="83" w:right="77"/>
              <w:rPr>
                <w:b/>
                <w:bCs/>
                <w:sz w:val="20"/>
                <w:szCs w:val="20"/>
              </w:rPr>
            </w:pPr>
            <w:r w:rsidRPr="00F20E35">
              <w:rPr>
                <w:b/>
                <w:bCs/>
                <w:sz w:val="20"/>
                <w:szCs w:val="20"/>
              </w:rPr>
              <w:t>max</w:t>
            </w:r>
          </w:p>
        </w:tc>
        <w:tc>
          <w:tcPr>
            <w:tcW w:w="938" w:type="dxa"/>
            <w:vAlign w:val="center"/>
          </w:tcPr>
          <w:p w14:paraId="775266B4" w14:textId="77777777" w:rsidR="00727BB4" w:rsidRPr="00F20E35" w:rsidRDefault="00727BB4" w:rsidP="00F20E35">
            <w:pPr>
              <w:pStyle w:val="TableParagraph"/>
              <w:ind w:left="239"/>
              <w:rPr>
                <w:b/>
                <w:bCs/>
                <w:sz w:val="20"/>
                <w:szCs w:val="20"/>
              </w:rPr>
            </w:pPr>
            <w:r w:rsidRPr="00F20E35">
              <w:rPr>
                <w:b/>
                <w:bCs/>
                <w:sz w:val="20"/>
                <w:szCs w:val="20"/>
              </w:rPr>
              <w:t>skew</w:t>
            </w:r>
          </w:p>
        </w:tc>
        <w:tc>
          <w:tcPr>
            <w:tcW w:w="938" w:type="dxa"/>
            <w:vAlign w:val="center"/>
          </w:tcPr>
          <w:p w14:paraId="2F3AF503" w14:textId="77777777" w:rsidR="00727BB4" w:rsidRPr="00F20E35" w:rsidRDefault="00727BB4" w:rsidP="00F20E35">
            <w:pPr>
              <w:pStyle w:val="TableParagraph"/>
              <w:ind w:left="162" w:right="152"/>
              <w:rPr>
                <w:b/>
                <w:bCs/>
                <w:sz w:val="20"/>
                <w:szCs w:val="20"/>
              </w:rPr>
            </w:pPr>
            <w:r w:rsidRPr="00F20E35">
              <w:rPr>
                <w:b/>
                <w:bCs/>
                <w:sz w:val="20"/>
                <w:szCs w:val="20"/>
              </w:rPr>
              <w:t>c.r.</w:t>
            </w:r>
          </w:p>
        </w:tc>
        <w:tc>
          <w:tcPr>
            <w:tcW w:w="1075" w:type="dxa"/>
            <w:vAlign w:val="center"/>
          </w:tcPr>
          <w:p w14:paraId="03D6440B" w14:textId="77777777" w:rsidR="00727BB4" w:rsidRPr="00F20E35" w:rsidRDefault="00727BB4" w:rsidP="00F20E35">
            <w:pPr>
              <w:pStyle w:val="TableParagraph"/>
              <w:ind w:left="170" w:right="156"/>
              <w:rPr>
                <w:b/>
                <w:bCs/>
                <w:sz w:val="20"/>
                <w:szCs w:val="20"/>
              </w:rPr>
            </w:pPr>
            <w:r w:rsidRPr="00F20E35">
              <w:rPr>
                <w:b/>
                <w:bCs/>
                <w:sz w:val="20"/>
                <w:szCs w:val="20"/>
              </w:rPr>
              <w:t>kurtosis</w:t>
            </w:r>
          </w:p>
        </w:tc>
        <w:tc>
          <w:tcPr>
            <w:tcW w:w="938" w:type="dxa"/>
            <w:vAlign w:val="center"/>
          </w:tcPr>
          <w:p w14:paraId="4DFD0634" w14:textId="77777777" w:rsidR="00727BB4" w:rsidRPr="00F20E35" w:rsidRDefault="00727BB4" w:rsidP="00F20E35">
            <w:pPr>
              <w:pStyle w:val="TableParagraph"/>
              <w:ind w:left="164" w:right="151"/>
              <w:rPr>
                <w:b/>
                <w:bCs/>
                <w:sz w:val="20"/>
                <w:szCs w:val="20"/>
              </w:rPr>
            </w:pPr>
            <w:r w:rsidRPr="00F20E35">
              <w:rPr>
                <w:b/>
                <w:bCs/>
                <w:sz w:val="20"/>
                <w:szCs w:val="20"/>
              </w:rPr>
              <w:t>c.r.</w:t>
            </w:r>
          </w:p>
        </w:tc>
      </w:tr>
      <w:tr w:rsidR="00727BB4" w:rsidRPr="00866101" w14:paraId="0C5846A6" w14:textId="77777777" w:rsidTr="00F20E35">
        <w:trPr>
          <w:trHeight w:val="251"/>
          <w:jc w:val="center"/>
        </w:trPr>
        <w:tc>
          <w:tcPr>
            <w:tcW w:w="1635" w:type="dxa"/>
            <w:vAlign w:val="center"/>
          </w:tcPr>
          <w:p w14:paraId="060F567D" w14:textId="77777777" w:rsidR="00727BB4" w:rsidRPr="00866101" w:rsidRDefault="00727BB4" w:rsidP="00F20E35">
            <w:pPr>
              <w:pStyle w:val="TableParagraph"/>
              <w:ind w:left="253" w:right="241"/>
              <w:rPr>
                <w:sz w:val="20"/>
                <w:szCs w:val="20"/>
              </w:rPr>
            </w:pPr>
            <w:r w:rsidRPr="00866101">
              <w:rPr>
                <w:sz w:val="20"/>
                <w:szCs w:val="20"/>
              </w:rPr>
              <w:t>Y.3</w:t>
            </w:r>
          </w:p>
        </w:tc>
        <w:tc>
          <w:tcPr>
            <w:tcW w:w="833" w:type="dxa"/>
            <w:vAlign w:val="center"/>
          </w:tcPr>
          <w:p w14:paraId="1575A34C" w14:textId="77777777" w:rsidR="00727BB4" w:rsidRPr="00866101" w:rsidRDefault="00727BB4" w:rsidP="00F20E35">
            <w:pPr>
              <w:pStyle w:val="TableParagraph"/>
              <w:ind w:left="7"/>
              <w:rPr>
                <w:sz w:val="20"/>
                <w:szCs w:val="20"/>
              </w:rPr>
            </w:pPr>
            <w:r w:rsidRPr="00866101">
              <w:rPr>
                <w:sz w:val="20"/>
                <w:szCs w:val="20"/>
              </w:rPr>
              <w:t>3</w:t>
            </w:r>
          </w:p>
        </w:tc>
        <w:tc>
          <w:tcPr>
            <w:tcW w:w="749" w:type="dxa"/>
            <w:vAlign w:val="center"/>
          </w:tcPr>
          <w:p w14:paraId="5D0662B0" w14:textId="77777777" w:rsidR="00727BB4" w:rsidRPr="00866101" w:rsidRDefault="00727BB4" w:rsidP="00F20E35">
            <w:pPr>
              <w:pStyle w:val="TableParagraph"/>
              <w:ind w:left="4"/>
              <w:rPr>
                <w:sz w:val="20"/>
                <w:szCs w:val="20"/>
              </w:rPr>
            </w:pPr>
            <w:r w:rsidRPr="00866101">
              <w:rPr>
                <w:sz w:val="20"/>
                <w:szCs w:val="20"/>
              </w:rPr>
              <w:t>5</w:t>
            </w:r>
          </w:p>
        </w:tc>
        <w:tc>
          <w:tcPr>
            <w:tcW w:w="938" w:type="dxa"/>
            <w:vAlign w:val="center"/>
          </w:tcPr>
          <w:p w14:paraId="5904F019" w14:textId="77777777" w:rsidR="00727BB4" w:rsidRPr="00866101" w:rsidRDefault="00727BB4" w:rsidP="00F20E35">
            <w:pPr>
              <w:pStyle w:val="TableParagraph"/>
              <w:ind w:left="182"/>
              <w:rPr>
                <w:sz w:val="20"/>
                <w:szCs w:val="20"/>
              </w:rPr>
            </w:pPr>
            <w:r w:rsidRPr="00866101">
              <w:rPr>
                <w:sz w:val="20"/>
                <w:szCs w:val="20"/>
              </w:rPr>
              <w:t>-0,095</w:t>
            </w:r>
          </w:p>
        </w:tc>
        <w:tc>
          <w:tcPr>
            <w:tcW w:w="938" w:type="dxa"/>
            <w:vAlign w:val="center"/>
          </w:tcPr>
          <w:p w14:paraId="2D7BDA15" w14:textId="77777777" w:rsidR="00727BB4" w:rsidRPr="00866101" w:rsidRDefault="00727BB4" w:rsidP="00F20E35">
            <w:pPr>
              <w:pStyle w:val="TableParagraph"/>
              <w:ind w:left="164" w:right="151"/>
              <w:rPr>
                <w:sz w:val="20"/>
                <w:szCs w:val="20"/>
              </w:rPr>
            </w:pPr>
            <w:r w:rsidRPr="00866101">
              <w:rPr>
                <w:sz w:val="20"/>
                <w:szCs w:val="20"/>
              </w:rPr>
              <w:t>-0,386</w:t>
            </w:r>
          </w:p>
        </w:tc>
        <w:tc>
          <w:tcPr>
            <w:tcW w:w="1075" w:type="dxa"/>
            <w:vAlign w:val="center"/>
          </w:tcPr>
          <w:p w14:paraId="036A19CB" w14:textId="77777777" w:rsidR="00727BB4" w:rsidRPr="00866101" w:rsidRDefault="00727BB4" w:rsidP="00F20E35">
            <w:pPr>
              <w:pStyle w:val="TableParagraph"/>
              <w:ind w:left="169" w:right="157"/>
              <w:rPr>
                <w:sz w:val="20"/>
                <w:szCs w:val="20"/>
              </w:rPr>
            </w:pPr>
            <w:r w:rsidRPr="00866101">
              <w:rPr>
                <w:sz w:val="20"/>
                <w:szCs w:val="20"/>
              </w:rPr>
              <w:t>-0,265</w:t>
            </w:r>
          </w:p>
        </w:tc>
        <w:tc>
          <w:tcPr>
            <w:tcW w:w="938" w:type="dxa"/>
            <w:vAlign w:val="center"/>
          </w:tcPr>
          <w:p w14:paraId="186C4323" w14:textId="77777777" w:rsidR="00727BB4" w:rsidRPr="00866101" w:rsidRDefault="00727BB4" w:rsidP="00F20E35">
            <w:pPr>
              <w:pStyle w:val="TableParagraph"/>
              <w:ind w:left="164" w:right="149"/>
              <w:rPr>
                <w:sz w:val="20"/>
                <w:szCs w:val="20"/>
              </w:rPr>
            </w:pPr>
            <w:r w:rsidRPr="00866101">
              <w:rPr>
                <w:sz w:val="20"/>
                <w:szCs w:val="20"/>
              </w:rPr>
              <w:t>-0,539</w:t>
            </w:r>
          </w:p>
        </w:tc>
      </w:tr>
      <w:tr w:rsidR="00727BB4" w:rsidRPr="00866101" w14:paraId="54049F1D" w14:textId="77777777" w:rsidTr="00F20E35">
        <w:trPr>
          <w:trHeight w:val="253"/>
          <w:jc w:val="center"/>
        </w:trPr>
        <w:tc>
          <w:tcPr>
            <w:tcW w:w="1635" w:type="dxa"/>
            <w:vAlign w:val="center"/>
          </w:tcPr>
          <w:p w14:paraId="319AF2DF" w14:textId="77777777" w:rsidR="00727BB4" w:rsidRPr="00866101" w:rsidRDefault="00727BB4" w:rsidP="00F20E35">
            <w:pPr>
              <w:pStyle w:val="TableParagraph"/>
              <w:spacing w:before="1"/>
              <w:ind w:left="253" w:right="241"/>
              <w:rPr>
                <w:sz w:val="20"/>
                <w:szCs w:val="20"/>
              </w:rPr>
            </w:pPr>
            <w:r w:rsidRPr="00866101">
              <w:rPr>
                <w:sz w:val="20"/>
                <w:szCs w:val="20"/>
              </w:rPr>
              <w:t>Y.2</w:t>
            </w:r>
          </w:p>
        </w:tc>
        <w:tc>
          <w:tcPr>
            <w:tcW w:w="833" w:type="dxa"/>
            <w:vAlign w:val="center"/>
          </w:tcPr>
          <w:p w14:paraId="20642111" w14:textId="77777777" w:rsidR="00727BB4" w:rsidRPr="00866101" w:rsidRDefault="00727BB4" w:rsidP="00F20E35">
            <w:pPr>
              <w:pStyle w:val="TableParagraph"/>
              <w:spacing w:before="1"/>
              <w:ind w:left="7"/>
              <w:rPr>
                <w:sz w:val="20"/>
                <w:szCs w:val="20"/>
              </w:rPr>
            </w:pPr>
            <w:r w:rsidRPr="00866101">
              <w:rPr>
                <w:sz w:val="20"/>
                <w:szCs w:val="20"/>
              </w:rPr>
              <w:t>3</w:t>
            </w:r>
          </w:p>
        </w:tc>
        <w:tc>
          <w:tcPr>
            <w:tcW w:w="749" w:type="dxa"/>
            <w:vAlign w:val="center"/>
          </w:tcPr>
          <w:p w14:paraId="3C554AAA" w14:textId="77777777" w:rsidR="00727BB4" w:rsidRPr="00866101" w:rsidRDefault="00727BB4" w:rsidP="00F20E35">
            <w:pPr>
              <w:pStyle w:val="TableParagraph"/>
              <w:spacing w:before="1"/>
              <w:ind w:left="4"/>
              <w:rPr>
                <w:sz w:val="20"/>
                <w:szCs w:val="20"/>
              </w:rPr>
            </w:pPr>
            <w:r w:rsidRPr="00866101">
              <w:rPr>
                <w:sz w:val="20"/>
                <w:szCs w:val="20"/>
              </w:rPr>
              <w:t>5</w:t>
            </w:r>
          </w:p>
        </w:tc>
        <w:tc>
          <w:tcPr>
            <w:tcW w:w="938" w:type="dxa"/>
            <w:vAlign w:val="center"/>
          </w:tcPr>
          <w:p w14:paraId="2F1E2C28" w14:textId="77777777" w:rsidR="00727BB4" w:rsidRPr="00866101" w:rsidRDefault="00727BB4" w:rsidP="00F20E35">
            <w:pPr>
              <w:pStyle w:val="TableParagraph"/>
              <w:spacing w:before="1"/>
              <w:ind w:left="237"/>
              <w:rPr>
                <w:sz w:val="20"/>
                <w:szCs w:val="20"/>
              </w:rPr>
            </w:pPr>
            <w:r w:rsidRPr="00866101">
              <w:rPr>
                <w:sz w:val="20"/>
                <w:szCs w:val="20"/>
              </w:rPr>
              <w:t>-0,09</w:t>
            </w:r>
          </w:p>
        </w:tc>
        <w:tc>
          <w:tcPr>
            <w:tcW w:w="938" w:type="dxa"/>
            <w:vAlign w:val="center"/>
          </w:tcPr>
          <w:p w14:paraId="3390D08D" w14:textId="77777777" w:rsidR="00727BB4" w:rsidRPr="00866101" w:rsidRDefault="00727BB4" w:rsidP="00F20E35">
            <w:pPr>
              <w:pStyle w:val="TableParagraph"/>
              <w:spacing w:before="1"/>
              <w:ind w:left="164" w:right="151"/>
              <w:rPr>
                <w:sz w:val="20"/>
                <w:szCs w:val="20"/>
              </w:rPr>
            </w:pPr>
            <w:r w:rsidRPr="00866101">
              <w:rPr>
                <w:sz w:val="20"/>
                <w:szCs w:val="20"/>
              </w:rPr>
              <w:t>-0,366</w:t>
            </w:r>
          </w:p>
        </w:tc>
        <w:tc>
          <w:tcPr>
            <w:tcW w:w="1075" w:type="dxa"/>
            <w:vAlign w:val="center"/>
          </w:tcPr>
          <w:p w14:paraId="559D78C7" w14:textId="77777777" w:rsidR="00727BB4" w:rsidRPr="00866101" w:rsidRDefault="00727BB4" w:rsidP="00F20E35">
            <w:pPr>
              <w:pStyle w:val="TableParagraph"/>
              <w:spacing w:before="1"/>
              <w:ind w:left="169" w:right="157"/>
              <w:rPr>
                <w:sz w:val="20"/>
                <w:szCs w:val="20"/>
              </w:rPr>
            </w:pPr>
            <w:r w:rsidRPr="00866101">
              <w:rPr>
                <w:sz w:val="20"/>
                <w:szCs w:val="20"/>
              </w:rPr>
              <w:t>-0,647</w:t>
            </w:r>
          </w:p>
        </w:tc>
        <w:tc>
          <w:tcPr>
            <w:tcW w:w="938" w:type="dxa"/>
            <w:vAlign w:val="center"/>
          </w:tcPr>
          <w:p w14:paraId="152F560B" w14:textId="77777777" w:rsidR="00727BB4" w:rsidRPr="00866101" w:rsidRDefault="00727BB4" w:rsidP="00F20E35">
            <w:pPr>
              <w:pStyle w:val="TableParagraph"/>
              <w:spacing w:before="1"/>
              <w:ind w:left="164" w:right="149"/>
              <w:rPr>
                <w:sz w:val="20"/>
                <w:szCs w:val="20"/>
              </w:rPr>
            </w:pPr>
            <w:r w:rsidRPr="00866101">
              <w:rPr>
                <w:sz w:val="20"/>
                <w:szCs w:val="20"/>
              </w:rPr>
              <w:t>-1,313</w:t>
            </w:r>
          </w:p>
        </w:tc>
      </w:tr>
      <w:tr w:rsidR="00727BB4" w:rsidRPr="00866101" w14:paraId="226C9DED" w14:textId="77777777" w:rsidTr="00F20E35">
        <w:trPr>
          <w:trHeight w:val="251"/>
          <w:jc w:val="center"/>
        </w:trPr>
        <w:tc>
          <w:tcPr>
            <w:tcW w:w="1635" w:type="dxa"/>
            <w:vAlign w:val="center"/>
          </w:tcPr>
          <w:p w14:paraId="50590170" w14:textId="77777777" w:rsidR="00727BB4" w:rsidRPr="00866101" w:rsidRDefault="00727BB4" w:rsidP="00F20E35">
            <w:pPr>
              <w:pStyle w:val="TableParagraph"/>
              <w:ind w:left="253" w:right="241"/>
              <w:rPr>
                <w:sz w:val="20"/>
                <w:szCs w:val="20"/>
              </w:rPr>
            </w:pPr>
            <w:r w:rsidRPr="00866101">
              <w:rPr>
                <w:sz w:val="20"/>
                <w:szCs w:val="20"/>
              </w:rPr>
              <w:t>Y.1</w:t>
            </w:r>
          </w:p>
        </w:tc>
        <w:tc>
          <w:tcPr>
            <w:tcW w:w="833" w:type="dxa"/>
            <w:vAlign w:val="center"/>
          </w:tcPr>
          <w:p w14:paraId="019900BB" w14:textId="77777777" w:rsidR="00727BB4" w:rsidRPr="00866101" w:rsidRDefault="00727BB4" w:rsidP="00F20E35">
            <w:pPr>
              <w:pStyle w:val="TableParagraph"/>
              <w:ind w:left="7"/>
              <w:rPr>
                <w:sz w:val="20"/>
                <w:szCs w:val="20"/>
              </w:rPr>
            </w:pPr>
            <w:r w:rsidRPr="00866101">
              <w:rPr>
                <w:sz w:val="20"/>
                <w:szCs w:val="20"/>
              </w:rPr>
              <w:t>3</w:t>
            </w:r>
          </w:p>
        </w:tc>
        <w:tc>
          <w:tcPr>
            <w:tcW w:w="749" w:type="dxa"/>
            <w:vAlign w:val="center"/>
          </w:tcPr>
          <w:p w14:paraId="65BDADA5" w14:textId="77777777" w:rsidR="00727BB4" w:rsidRPr="00866101" w:rsidRDefault="00727BB4" w:rsidP="00F20E35">
            <w:pPr>
              <w:pStyle w:val="TableParagraph"/>
              <w:ind w:left="4"/>
              <w:rPr>
                <w:sz w:val="20"/>
                <w:szCs w:val="20"/>
              </w:rPr>
            </w:pPr>
            <w:r w:rsidRPr="00866101">
              <w:rPr>
                <w:sz w:val="20"/>
                <w:szCs w:val="20"/>
              </w:rPr>
              <w:t>5</w:t>
            </w:r>
          </w:p>
        </w:tc>
        <w:tc>
          <w:tcPr>
            <w:tcW w:w="938" w:type="dxa"/>
            <w:vAlign w:val="center"/>
          </w:tcPr>
          <w:p w14:paraId="38BB771F" w14:textId="77777777" w:rsidR="00727BB4" w:rsidRPr="00866101" w:rsidRDefault="00727BB4" w:rsidP="00F20E35">
            <w:pPr>
              <w:pStyle w:val="TableParagraph"/>
              <w:ind w:left="182"/>
              <w:rPr>
                <w:sz w:val="20"/>
                <w:szCs w:val="20"/>
              </w:rPr>
            </w:pPr>
            <w:r w:rsidRPr="00866101">
              <w:rPr>
                <w:sz w:val="20"/>
                <w:szCs w:val="20"/>
              </w:rPr>
              <w:t>-0,125</w:t>
            </w:r>
          </w:p>
        </w:tc>
        <w:tc>
          <w:tcPr>
            <w:tcW w:w="938" w:type="dxa"/>
            <w:vAlign w:val="center"/>
          </w:tcPr>
          <w:p w14:paraId="0AD5BFF3" w14:textId="77777777" w:rsidR="00727BB4" w:rsidRPr="00866101" w:rsidRDefault="00727BB4" w:rsidP="00F20E35">
            <w:pPr>
              <w:pStyle w:val="TableParagraph"/>
              <w:ind w:left="164" w:right="151"/>
              <w:rPr>
                <w:sz w:val="20"/>
                <w:szCs w:val="20"/>
              </w:rPr>
            </w:pPr>
            <w:r w:rsidRPr="00866101">
              <w:rPr>
                <w:sz w:val="20"/>
                <w:szCs w:val="20"/>
              </w:rPr>
              <w:t>-0,509</w:t>
            </w:r>
          </w:p>
        </w:tc>
        <w:tc>
          <w:tcPr>
            <w:tcW w:w="1075" w:type="dxa"/>
            <w:vAlign w:val="center"/>
          </w:tcPr>
          <w:p w14:paraId="45317F08" w14:textId="77777777" w:rsidR="00727BB4" w:rsidRPr="00866101" w:rsidRDefault="00727BB4" w:rsidP="00F20E35">
            <w:pPr>
              <w:pStyle w:val="TableParagraph"/>
              <w:ind w:left="170" w:right="155"/>
              <w:rPr>
                <w:sz w:val="20"/>
                <w:szCs w:val="20"/>
              </w:rPr>
            </w:pPr>
            <w:r w:rsidRPr="00866101">
              <w:rPr>
                <w:sz w:val="20"/>
                <w:szCs w:val="20"/>
              </w:rPr>
              <w:t>0,722</w:t>
            </w:r>
          </w:p>
        </w:tc>
        <w:tc>
          <w:tcPr>
            <w:tcW w:w="938" w:type="dxa"/>
            <w:vAlign w:val="center"/>
          </w:tcPr>
          <w:p w14:paraId="16E320C3" w14:textId="77777777" w:rsidR="00727BB4" w:rsidRPr="00866101" w:rsidRDefault="00727BB4" w:rsidP="00F20E35">
            <w:pPr>
              <w:pStyle w:val="TableParagraph"/>
              <w:ind w:left="164" w:right="151"/>
              <w:rPr>
                <w:sz w:val="20"/>
                <w:szCs w:val="20"/>
              </w:rPr>
            </w:pPr>
            <w:r w:rsidRPr="00866101">
              <w:rPr>
                <w:sz w:val="20"/>
                <w:szCs w:val="20"/>
              </w:rPr>
              <w:t>1,466</w:t>
            </w:r>
          </w:p>
        </w:tc>
      </w:tr>
      <w:tr w:rsidR="00727BB4" w:rsidRPr="00866101" w14:paraId="17BF3CE2" w14:textId="77777777" w:rsidTr="00F20E35">
        <w:trPr>
          <w:trHeight w:val="254"/>
          <w:jc w:val="center"/>
        </w:trPr>
        <w:tc>
          <w:tcPr>
            <w:tcW w:w="1635" w:type="dxa"/>
            <w:vAlign w:val="center"/>
          </w:tcPr>
          <w:p w14:paraId="3BF352B5" w14:textId="77777777" w:rsidR="00727BB4" w:rsidRPr="00866101" w:rsidRDefault="00727BB4" w:rsidP="00F20E35">
            <w:pPr>
              <w:pStyle w:val="TableParagraph"/>
              <w:spacing w:before="1"/>
              <w:ind w:left="252" w:right="243"/>
              <w:rPr>
                <w:sz w:val="20"/>
                <w:szCs w:val="20"/>
              </w:rPr>
            </w:pPr>
            <w:r w:rsidRPr="00866101">
              <w:rPr>
                <w:sz w:val="20"/>
                <w:szCs w:val="20"/>
              </w:rPr>
              <w:t>M.1</w:t>
            </w:r>
          </w:p>
        </w:tc>
        <w:tc>
          <w:tcPr>
            <w:tcW w:w="833" w:type="dxa"/>
            <w:vAlign w:val="center"/>
          </w:tcPr>
          <w:p w14:paraId="00B8B9C8" w14:textId="77777777" w:rsidR="00727BB4" w:rsidRPr="00866101" w:rsidRDefault="00727BB4" w:rsidP="00F20E35">
            <w:pPr>
              <w:pStyle w:val="TableParagraph"/>
              <w:spacing w:before="1"/>
              <w:ind w:left="148" w:right="139"/>
              <w:rPr>
                <w:sz w:val="20"/>
                <w:szCs w:val="20"/>
              </w:rPr>
            </w:pPr>
            <w:r w:rsidRPr="00866101">
              <w:rPr>
                <w:sz w:val="20"/>
                <w:szCs w:val="20"/>
              </w:rPr>
              <w:t>3,5</w:t>
            </w:r>
          </w:p>
        </w:tc>
        <w:tc>
          <w:tcPr>
            <w:tcW w:w="749" w:type="dxa"/>
            <w:vAlign w:val="center"/>
          </w:tcPr>
          <w:p w14:paraId="49BBE0D5" w14:textId="77777777" w:rsidR="00727BB4" w:rsidRPr="00866101" w:rsidRDefault="00727BB4" w:rsidP="00F20E35">
            <w:pPr>
              <w:pStyle w:val="TableParagraph"/>
              <w:spacing w:before="1"/>
              <w:ind w:left="4"/>
              <w:rPr>
                <w:sz w:val="20"/>
                <w:szCs w:val="20"/>
              </w:rPr>
            </w:pPr>
            <w:r w:rsidRPr="00866101">
              <w:rPr>
                <w:sz w:val="20"/>
                <w:szCs w:val="20"/>
              </w:rPr>
              <w:t>5</w:t>
            </w:r>
          </w:p>
        </w:tc>
        <w:tc>
          <w:tcPr>
            <w:tcW w:w="938" w:type="dxa"/>
            <w:vAlign w:val="center"/>
          </w:tcPr>
          <w:p w14:paraId="47AD278B" w14:textId="77777777" w:rsidR="00727BB4" w:rsidRPr="00866101" w:rsidRDefault="00727BB4" w:rsidP="00F20E35">
            <w:pPr>
              <w:pStyle w:val="TableParagraph"/>
              <w:spacing w:before="1"/>
              <w:ind w:left="218"/>
              <w:rPr>
                <w:sz w:val="20"/>
                <w:szCs w:val="20"/>
              </w:rPr>
            </w:pPr>
            <w:r w:rsidRPr="00866101">
              <w:rPr>
                <w:sz w:val="20"/>
                <w:szCs w:val="20"/>
              </w:rPr>
              <w:t>0,382</w:t>
            </w:r>
          </w:p>
        </w:tc>
        <w:tc>
          <w:tcPr>
            <w:tcW w:w="938" w:type="dxa"/>
            <w:vAlign w:val="center"/>
          </w:tcPr>
          <w:p w14:paraId="58D2CE78" w14:textId="77777777" w:rsidR="00727BB4" w:rsidRPr="00866101" w:rsidRDefault="00727BB4" w:rsidP="00F20E35">
            <w:pPr>
              <w:pStyle w:val="TableParagraph"/>
              <w:spacing w:before="1"/>
              <w:ind w:left="162" w:right="152"/>
              <w:rPr>
                <w:sz w:val="20"/>
                <w:szCs w:val="20"/>
              </w:rPr>
            </w:pPr>
            <w:r w:rsidRPr="00866101">
              <w:rPr>
                <w:sz w:val="20"/>
                <w:szCs w:val="20"/>
              </w:rPr>
              <w:t>1,55</w:t>
            </w:r>
          </w:p>
        </w:tc>
        <w:tc>
          <w:tcPr>
            <w:tcW w:w="1075" w:type="dxa"/>
            <w:vAlign w:val="center"/>
          </w:tcPr>
          <w:p w14:paraId="2A47BCAB" w14:textId="77777777" w:rsidR="00727BB4" w:rsidRPr="00866101" w:rsidRDefault="00727BB4" w:rsidP="00F20E35">
            <w:pPr>
              <w:pStyle w:val="TableParagraph"/>
              <w:spacing w:before="1"/>
              <w:ind w:left="169" w:right="157"/>
              <w:rPr>
                <w:sz w:val="20"/>
                <w:szCs w:val="20"/>
              </w:rPr>
            </w:pPr>
            <w:r w:rsidRPr="00866101">
              <w:rPr>
                <w:sz w:val="20"/>
                <w:szCs w:val="20"/>
              </w:rPr>
              <w:t>-1,012</w:t>
            </w:r>
          </w:p>
        </w:tc>
        <w:tc>
          <w:tcPr>
            <w:tcW w:w="938" w:type="dxa"/>
            <w:vAlign w:val="center"/>
          </w:tcPr>
          <w:p w14:paraId="1D1DB541" w14:textId="77777777" w:rsidR="00727BB4" w:rsidRPr="00866101" w:rsidRDefault="00727BB4" w:rsidP="00F20E35">
            <w:pPr>
              <w:pStyle w:val="TableParagraph"/>
              <w:spacing w:before="1"/>
              <w:ind w:left="164" w:right="149"/>
              <w:rPr>
                <w:sz w:val="20"/>
                <w:szCs w:val="20"/>
              </w:rPr>
            </w:pPr>
            <w:r w:rsidRPr="00866101">
              <w:rPr>
                <w:sz w:val="20"/>
                <w:szCs w:val="20"/>
              </w:rPr>
              <w:t>-2,055</w:t>
            </w:r>
          </w:p>
        </w:tc>
      </w:tr>
      <w:tr w:rsidR="00727BB4" w:rsidRPr="00866101" w14:paraId="16CCEFC8" w14:textId="77777777" w:rsidTr="00F20E35">
        <w:trPr>
          <w:trHeight w:val="254"/>
          <w:jc w:val="center"/>
        </w:trPr>
        <w:tc>
          <w:tcPr>
            <w:tcW w:w="1635" w:type="dxa"/>
            <w:vAlign w:val="center"/>
          </w:tcPr>
          <w:p w14:paraId="1E8F5B68" w14:textId="77777777" w:rsidR="00727BB4" w:rsidRPr="00866101" w:rsidRDefault="00727BB4" w:rsidP="00F20E35">
            <w:pPr>
              <w:pStyle w:val="TableParagraph"/>
              <w:ind w:left="252" w:right="243"/>
              <w:rPr>
                <w:sz w:val="20"/>
                <w:szCs w:val="20"/>
              </w:rPr>
            </w:pPr>
            <w:r w:rsidRPr="00866101">
              <w:rPr>
                <w:sz w:val="20"/>
                <w:szCs w:val="20"/>
              </w:rPr>
              <w:t>M.2</w:t>
            </w:r>
          </w:p>
        </w:tc>
        <w:tc>
          <w:tcPr>
            <w:tcW w:w="833" w:type="dxa"/>
            <w:vAlign w:val="center"/>
          </w:tcPr>
          <w:p w14:paraId="7CB26C2F" w14:textId="77777777" w:rsidR="00727BB4" w:rsidRPr="00866101" w:rsidRDefault="00727BB4" w:rsidP="00F20E35">
            <w:pPr>
              <w:pStyle w:val="TableParagraph"/>
              <w:ind w:left="7"/>
              <w:rPr>
                <w:sz w:val="20"/>
                <w:szCs w:val="20"/>
              </w:rPr>
            </w:pPr>
            <w:r w:rsidRPr="00866101">
              <w:rPr>
                <w:sz w:val="20"/>
                <w:szCs w:val="20"/>
              </w:rPr>
              <w:t>3</w:t>
            </w:r>
          </w:p>
        </w:tc>
        <w:tc>
          <w:tcPr>
            <w:tcW w:w="749" w:type="dxa"/>
            <w:vAlign w:val="center"/>
          </w:tcPr>
          <w:p w14:paraId="63ED4B3F" w14:textId="77777777" w:rsidR="00727BB4" w:rsidRPr="00866101" w:rsidRDefault="00727BB4" w:rsidP="00F20E35">
            <w:pPr>
              <w:pStyle w:val="TableParagraph"/>
              <w:ind w:left="4"/>
              <w:rPr>
                <w:sz w:val="20"/>
                <w:szCs w:val="20"/>
              </w:rPr>
            </w:pPr>
            <w:r w:rsidRPr="00866101">
              <w:rPr>
                <w:sz w:val="20"/>
                <w:szCs w:val="20"/>
              </w:rPr>
              <w:t>5</w:t>
            </w:r>
          </w:p>
        </w:tc>
        <w:tc>
          <w:tcPr>
            <w:tcW w:w="938" w:type="dxa"/>
            <w:vAlign w:val="center"/>
          </w:tcPr>
          <w:p w14:paraId="216C999D" w14:textId="77777777" w:rsidR="00727BB4" w:rsidRPr="00866101" w:rsidRDefault="00727BB4" w:rsidP="00F20E35">
            <w:pPr>
              <w:pStyle w:val="TableParagraph"/>
              <w:ind w:left="182"/>
              <w:rPr>
                <w:sz w:val="20"/>
                <w:szCs w:val="20"/>
              </w:rPr>
            </w:pPr>
            <w:r w:rsidRPr="00866101">
              <w:rPr>
                <w:sz w:val="20"/>
                <w:szCs w:val="20"/>
              </w:rPr>
              <w:t>-0,184</w:t>
            </w:r>
          </w:p>
        </w:tc>
        <w:tc>
          <w:tcPr>
            <w:tcW w:w="938" w:type="dxa"/>
            <w:vAlign w:val="center"/>
          </w:tcPr>
          <w:p w14:paraId="5E4DDAD3" w14:textId="77777777" w:rsidR="00727BB4" w:rsidRPr="00866101" w:rsidRDefault="00727BB4" w:rsidP="00F20E35">
            <w:pPr>
              <w:pStyle w:val="TableParagraph"/>
              <w:ind w:left="164" w:right="151"/>
              <w:rPr>
                <w:sz w:val="20"/>
                <w:szCs w:val="20"/>
              </w:rPr>
            </w:pPr>
            <w:r w:rsidRPr="00866101">
              <w:rPr>
                <w:sz w:val="20"/>
                <w:szCs w:val="20"/>
              </w:rPr>
              <w:t>-0,746</w:t>
            </w:r>
          </w:p>
        </w:tc>
        <w:tc>
          <w:tcPr>
            <w:tcW w:w="1075" w:type="dxa"/>
            <w:vAlign w:val="center"/>
          </w:tcPr>
          <w:p w14:paraId="6BD0B2BB" w14:textId="77777777" w:rsidR="00727BB4" w:rsidRPr="00866101" w:rsidRDefault="00727BB4" w:rsidP="00F20E35">
            <w:pPr>
              <w:pStyle w:val="TableParagraph"/>
              <w:ind w:left="169" w:right="157"/>
              <w:rPr>
                <w:sz w:val="20"/>
                <w:szCs w:val="20"/>
              </w:rPr>
            </w:pPr>
            <w:r w:rsidRPr="00866101">
              <w:rPr>
                <w:sz w:val="20"/>
                <w:szCs w:val="20"/>
              </w:rPr>
              <w:t>-0,6</w:t>
            </w:r>
          </w:p>
        </w:tc>
        <w:tc>
          <w:tcPr>
            <w:tcW w:w="938" w:type="dxa"/>
            <w:vAlign w:val="center"/>
          </w:tcPr>
          <w:p w14:paraId="4065A738" w14:textId="77777777" w:rsidR="00727BB4" w:rsidRPr="00866101" w:rsidRDefault="00727BB4" w:rsidP="00F20E35">
            <w:pPr>
              <w:pStyle w:val="TableParagraph"/>
              <w:ind w:left="164" w:right="149"/>
              <w:rPr>
                <w:sz w:val="20"/>
                <w:szCs w:val="20"/>
              </w:rPr>
            </w:pPr>
            <w:r w:rsidRPr="00866101">
              <w:rPr>
                <w:sz w:val="20"/>
                <w:szCs w:val="20"/>
              </w:rPr>
              <w:t>-1,219</w:t>
            </w:r>
          </w:p>
        </w:tc>
      </w:tr>
      <w:tr w:rsidR="00727BB4" w:rsidRPr="00866101" w14:paraId="4BEF1131" w14:textId="77777777" w:rsidTr="00F20E35">
        <w:trPr>
          <w:trHeight w:val="251"/>
          <w:jc w:val="center"/>
        </w:trPr>
        <w:tc>
          <w:tcPr>
            <w:tcW w:w="1635" w:type="dxa"/>
            <w:vAlign w:val="center"/>
          </w:tcPr>
          <w:p w14:paraId="4F17765D" w14:textId="77777777" w:rsidR="00727BB4" w:rsidRPr="00866101" w:rsidRDefault="00727BB4" w:rsidP="00F20E35">
            <w:pPr>
              <w:pStyle w:val="TableParagraph"/>
              <w:ind w:left="252" w:right="243"/>
              <w:rPr>
                <w:sz w:val="20"/>
                <w:szCs w:val="20"/>
              </w:rPr>
            </w:pPr>
            <w:r w:rsidRPr="00866101">
              <w:rPr>
                <w:sz w:val="20"/>
                <w:szCs w:val="20"/>
              </w:rPr>
              <w:t>M.3</w:t>
            </w:r>
          </w:p>
        </w:tc>
        <w:tc>
          <w:tcPr>
            <w:tcW w:w="833" w:type="dxa"/>
            <w:vAlign w:val="center"/>
          </w:tcPr>
          <w:p w14:paraId="5224BC27" w14:textId="77777777" w:rsidR="00727BB4" w:rsidRPr="00866101" w:rsidRDefault="00727BB4" w:rsidP="00F20E35">
            <w:pPr>
              <w:pStyle w:val="TableParagraph"/>
              <w:ind w:left="148" w:right="139"/>
              <w:rPr>
                <w:sz w:val="20"/>
                <w:szCs w:val="20"/>
              </w:rPr>
            </w:pPr>
            <w:r w:rsidRPr="00866101">
              <w:rPr>
                <w:sz w:val="20"/>
                <w:szCs w:val="20"/>
              </w:rPr>
              <w:t>3,5</w:t>
            </w:r>
          </w:p>
        </w:tc>
        <w:tc>
          <w:tcPr>
            <w:tcW w:w="749" w:type="dxa"/>
            <w:vAlign w:val="center"/>
          </w:tcPr>
          <w:p w14:paraId="6653135C" w14:textId="77777777" w:rsidR="00727BB4" w:rsidRPr="00866101" w:rsidRDefault="00727BB4" w:rsidP="00F20E35">
            <w:pPr>
              <w:pStyle w:val="TableParagraph"/>
              <w:ind w:left="4"/>
              <w:rPr>
                <w:sz w:val="20"/>
                <w:szCs w:val="20"/>
              </w:rPr>
            </w:pPr>
            <w:r w:rsidRPr="00866101">
              <w:rPr>
                <w:sz w:val="20"/>
                <w:szCs w:val="20"/>
              </w:rPr>
              <w:t>5</w:t>
            </w:r>
          </w:p>
        </w:tc>
        <w:tc>
          <w:tcPr>
            <w:tcW w:w="938" w:type="dxa"/>
            <w:vAlign w:val="center"/>
          </w:tcPr>
          <w:p w14:paraId="1C1A9F8B" w14:textId="77777777" w:rsidR="00727BB4" w:rsidRPr="00866101" w:rsidRDefault="00727BB4" w:rsidP="00F20E35">
            <w:pPr>
              <w:pStyle w:val="TableParagraph"/>
              <w:ind w:left="218"/>
              <w:rPr>
                <w:sz w:val="20"/>
                <w:szCs w:val="20"/>
              </w:rPr>
            </w:pPr>
            <w:r w:rsidRPr="00866101">
              <w:rPr>
                <w:sz w:val="20"/>
                <w:szCs w:val="20"/>
              </w:rPr>
              <w:t>0,257</w:t>
            </w:r>
          </w:p>
        </w:tc>
        <w:tc>
          <w:tcPr>
            <w:tcW w:w="938" w:type="dxa"/>
            <w:vAlign w:val="center"/>
          </w:tcPr>
          <w:p w14:paraId="44675948" w14:textId="77777777" w:rsidR="00727BB4" w:rsidRPr="00866101" w:rsidRDefault="00727BB4" w:rsidP="00F20E35">
            <w:pPr>
              <w:pStyle w:val="TableParagraph"/>
              <w:ind w:left="162" w:right="152"/>
              <w:rPr>
                <w:sz w:val="20"/>
                <w:szCs w:val="20"/>
              </w:rPr>
            </w:pPr>
            <w:r w:rsidRPr="00866101">
              <w:rPr>
                <w:sz w:val="20"/>
                <w:szCs w:val="20"/>
              </w:rPr>
              <w:t>1,046</w:t>
            </w:r>
          </w:p>
        </w:tc>
        <w:tc>
          <w:tcPr>
            <w:tcW w:w="1075" w:type="dxa"/>
            <w:vAlign w:val="center"/>
          </w:tcPr>
          <w:p w14:paraId="4BD90B6D" w14:textId="77777777" w:rsidR="00727BB4" w:rsidRPr="00866101" w:rsidRDefault="00727BB4" w:rsidP="00F20E35">
            <w:pPr>
              <w:pStyle w:val="TableParagraph"/>
              <w:ind w:left="169" w:right="157"/>
              <w:rPr>
                <w:sz w:val="20"/>
                <w:szCs w:val="20"/>
              </w:rPr>
            </w:pPr>
            <w:r w:rsidRPr="00866101">
              <w:rPr>
                <w:sz w:val="20"/>
                <w:szCs w:val="20"/>
              </w:rPr>
              <w:t>-1,342</w:t>
            </w:r>
          </w:p>
        </w:tc>
        <w:tc>
          <w:tcPr>
            <w:tcW w:w="938" w:type="dxa"/>
            <w:vAlign w:val="center"/>
          </w:tcPr>
          <w:p w14:paraId="6098407E" w14:textId="77777777" w:rsidR="00727BB4" w:rsidRPr="00866101" w:rsidRDefault="00727BB4" w:rsidP="00F20E35">
            <w:pPr>
              <w:pStyle w:val="TableParagraph"/>
              <w:ind w:left="164" w:right="149"/>
              <w:rPr>
                <w:sz w:val="20"/>
                <w:szCs w:val="20"/>
              </w:rPr>
            </w:pPr>
            <w:r w:rsidRPr="00866101">
              <w:rPr>
                <w:sz w:val="20"/>
                <w:szCs w:val="20"/>
              </w:rPr>
              <w:t>-2,725</w:t>
            </w:r>
          </w:p>
        </w:tc>
      </w:tr>
      <w:tr w:rsidR="00727BB4" w:rsidRPr="00866101" w14:paraId="3C0D0FE2" w14:textId="77777777" w:rsidTr="00F20E35">
        <w:trPr>
          <w:trHeight w:val="254"/>
          <w:jc w:val="center"/>
        </w:trPr>
        <w:tc>
          <w:tcPr>
            <w:tcW w:w="1635" w:type="dxa"/>
            <w:vAlign w:val="center"/>
          </w:tcPr>
          <w:p w14:paraId="2D736276" w14:textId="77777777" w:rsidR="00727BB4" w:rsidRPr="00866101" w:rsidRDefault="00727BB4" w:rsidP="00F20E35">
            <w:pPr>
              <w:pStyle w:val="TableParagraph"/>
              <w:ind w:left="251" w:right="243"/>
              <w:rPr>
                <w:sz w:val="20"/>
                <w:szCs w:val="20"/>
              </w:rPr>
            </w:pPr>
            <w:r w:rsidRPr="00866101">
              <w:rPr>
                <w:sz w:val="20"/>
                <w:szCs w:val="20"/>
              </w:rPr>
              <w:t>X2.1</w:t>
            </w:r>
          </w:p>
        </w:tc>
        <w:tc>
          <w:tcPr>
            <w:tcW w:w="833" w:type="dxa"/>
            <w:vAlign w:val="center"/>
          </w:tcPr>
          <w:p w14:paraId="3E9524A8" w14:textId="77777777" w:rsidR="00727BB4" w:rsidRPr="00866101" w:rsidRDefault="00727BB4" w:rsidP="00F20E35">
            <w:pPr>
              <w:pStyle w:val="TableParagraph"/>
              <w:ind w:left="148" w:right="139"/>
              <w:rPr>
                <w:sz w:val="20"/>
                <w:szCs w:val="20"/>
              </w:rPr>
            </w:pPr>
            <w:r w:rsidRPr="00866101">
              <w:rPr>
                <w:sz w:val="20"/>
                <w:szCs w:val="20"/>
              </w:rPr>
              <w:t>3,5</w:t>
            </w:r>
          </w:p>
        </w:tc>
        <w:tc>
          <w:tcPr>
            <w:tcW w:w="749" w:type="dxa"/>
            <w:vAlign w:val="center"/>
          </w:tcPr>
          <w:p w14:paraId="7AAC080F" w14:textId="77777777" w:rsidR="00727BB4" w:rsidRPr="00866101" w:rsidRDefault="00727BB4" w:rsidP="00F20E35">
            <w:pPr>
              <w:pStyle w:val="TableParagraph"/>
              <w:ind w:left="4"/>
              <w:rPr>
                <w:sz w:val="20"/>
                <w:szCs w:val="20"/>
              </w:rPr>
            </w:pPr>
            <w:r w:rsidRPr="00866101">
              <w:rPr>
                <w:sz w:val="20"/>
                <w:szCs w:val="20"/>
              </w:rPr>
              <w:t>5</w:t>
            </w:r>
          </w:p>
        </w:tc>
        <w:tc>
          <w:tcPr>
            <w:tcW w:w="938" w:type="dxa"/>
            <w:vAlign w:val="center"/>
          </w:tcPr>
          <w:p w14:paraId="34BE2F25" w14:textId="77777777" w:rsidR="00727BB4" w:rsidRPr="00866101" w:rsidRDefault="00727BB4" w:rsidP="00F20E35">
            <w:pPr>
              <w:pStyle w:val="TableParagraph"/>
              <w:ind w:left="218"/>
              <w:rPr>
                <w:sz w:val="20"/>
                <w:szCs w:val="20"/>
              </w:rPr>
            </w:pPr>
            <w:r w:rsidRPr="00866101">
              <w:rPr>
                <w:sz w:val="20"/>
                <w:szCs w:val="20"/>
              </w:rPr>
              <w:t>0,363</w:t>
            </w:r>
          </w:p>
        </w:tc>
        <w:tc>
          <w:tcPr>
            <w:tcW w:w="938" w:type="dxa"/>
            <w:vAlign w:val="center"/>
          </w:tcPr>
          <w:p w14:paraId="7F23767B" w14:textId="77777777" w:rsidR="00727BB4" w:rsidRPr="00866101" w:rsidRDefault="00727BB4" w:rsidP="00F20E35">
            <w:pPr>
              <w:pStyle w:val="TableParagraph"/>
              <w:ind w:left="162" w:right="152"/>
              <w:rPr>
                <w:sz w:val="20"/>
                <w:szCs w:val="20"/>
              </w:rPr>
            </w:pPr>
            <w:r w:rsidRPr="00866101">
              <w:rPr>
                <w:sz w:val="20"/>
                <w:szCs w:val="20"/>
              </w:rPr>
              <w:t>1,475</w:t>
            </w:r>
          </w:p>
        </w:tc>
        <w:tc>
          <w:tcPr>
            <w:tcW w:w="1075" w:type="dxa"/>
            <w:vAlign w:val="center"/>
          </w:tcPr>
          <w:p w14:paraId="0E8536EF" w14:textId="77777777" w:rsidR="00727BB4" w:rsidRPr="00866101" w:rsidRDefault="00727BB4" w:rsidP="00F20E35">
            <w:pPr>
              <w:pStyle w:val="TableParagraph"/>
              <w:ind w:left="169" w:right="157"/>
              <w:rPr>
                <w:sz w:val="20"/>
                <w:szCs w:val="20"/>
              </w:rPr>
            </w:pPr>
            <w:r w:rsidRPr="00866101">
              <w:rPr>
                <w:sz w:val="20"/>
                <w:szCs w:val="20"/>
              </w:rPr>
              <w:t>-1,183</w:t>
            </w:r>
          </w:p>
        </w:tc>
        <w:tc>
          <w:tcPr>
            <w:tcW w:w="938" w:type="dxa"/>
            <w:vAlign w:val="center"/>
          </w:tcPr>
          <w:p w14:paraId="2799382E" w14:textId="77777777" w:rsidR="00727BB4" w:rsidRPr="00866101" w:rsidRDefault="00727BB4" w:rsidP="00F20E35">
            <w:pPr>
              <w:pStyle w:val="TableParagraph"/>
              <w:ind w:left="164" w:right="149"/>
              <w:rPr>
                <w:sz w:val="20"/>
                <w:szCs w:val="20"/>
              </w:rPr>
            </w:pPr>
            <w:r w:rsidRPr="00866101">
              <w:rPr>
                <w:sz w:val="20"/>
                <w:szCs w:val="20"/>
              </w:rPr>
              <w:t>-2,404</w:t>
            </w:r>
          </w:p>
        </w:tc>
      </w:tr>
      <w:tr w:rsidR="00727BB4" w:rsidRPr="00866101" w14:paraId="1D4C70FD" w14:textId="77777777" w:rsidTr="00F20E35">
        <w:trPr>
          <w:trHeight w:val="251"/>
          <w:jc w:val="center"/>
        </w:trPr>
        <w:tc>
          <w:tcPr>
            <w:tcW w:w="1635" w:type="dxa"/>
            <w:vAlign w:val="center"/>
          </w:tcPr>
          <w:p w14:paraId="5C271C67" w14:textId="77777777" w:rsidR="00727BB4" w:rsidRPr="00866101" w:rsidRDefault="00727BB4" w:rsidP="00F20E35">
            <w:pPr>
              <w:pStyle w:val="TableParagraph"/>
              <w:ind w:left="251" w:right="243"/>
              <w:rPr>
                <w:sz w:val="20"/>
                <w:szCs w:val="20"/>
              </w:rPr>
            </w:pPr>
            <w:r w:rsidRPr="00866101">
              <w:rPr>
                <w:sz w:val="20"/>
                <w:szCs w:val="20"/>
              </w:rPr>
              <w:t>X2.2</w:t>
            </w:r>
          </w:p>
        </w:tc>
        <w:tc>
          <w:tcPr>
            <w:tcW w:w="833" w:type="dxa"/>
            <w:vAlign w:val="center"/>
          </w:tcPr>
          <w:p w14:paraId="63798A4F" w14:textId="77777777" w:rsidR="00727BB4" w:rsidRPr="00866101" w:rsidRDefault="00727BB4" w:rsidP="00F20E35">
            <w:pPr>
              <w:pStyle w:val="TableParagraph"/>
              <w:ind w:left="7"/>
              <w:rPr>
                <w:sz w:val="20"/>
                <w:szCs w:val="20"/>
              </w:rPr>
            </w:pPr>
            <w:r w:rsidRPr="00866101">
              <w:rPr>
                <w:sz w:val="20"/>
                <w:szCs w:val="20"/>
              </w:rPr>
              <w:t>3</w:t>
            </w:r>
          </w:p>
        </w:tc>
        <w:tc>
          <w:tcPr>
            <w:tcW w:w="749" w:type="dxa"/>
            <w:vAlign w:val="center"/>
          </w:tcPr>
          <w:p w14:paraId="48BBF24F" w14:textId="77777777" w:rsidR="00727BB4" w:rsidRPr="00866101" w:rsidRDefault="00727BB4" w:rsidP="00F20E35">
            <w:pPr>
              <w:pStyle w:val="TableParagraph"/>
              <w:ind w:left="4"/>
              <w:rPr>
                <w:sz w:val="20"/>
                <w:szCs w:val="20"/>
              </w:rPr>
            </w:pPr>
            <w:r w:rsidRPr="00866101">
              <w:rPr>
                <w:sz w:val="20"/>
                <w:szCs w:val="20"/>
              </w:rPr>
              <w:t>5</w:t>
            </w:r>
          </w:p>
        </w:tc>
        <w:tc>
          <w:tcPr>
            <w:tcW w:w="938" w:type="dxa"/>
            <w:vAlign w:val="center"/>
          </w:tcPr>
          <w:p w14:paraId="6D4B92F8" w14:textId="77777777" w:rsidR="00727BB4" w:rsidRPr="00866101" w:rsidRDefault="00727BB4" w:rsidP="00F20E35">
            <w:pPr>
              <w:pStyle w:val="TableParagraph"/>
              <w:ind w:left="218"/>
              <w:rPr>
                <w:sz w:val="20"/>
                <w:szCs w:val="20"/>
              </w:rPr>
            </w:pPr>
            <w:r w:rsidRPr="00866101">
              <w:rPr>
                <w:sz w:val="20"/>
                <w:szCs w:val="20"/>
              </w:rPr>
              <w:t>0,064</w:t>
            </w:r>
          </w:p>
        </w:tc>
        <w:tc>
          <w:tcPr>
            <w:tcW w:w="938" w:type="dxa"/>
            <w:vAlign w:val="center"/>
          </w:tcPr>
          <w:p w14:paraId="07521EDF" w14:textId="77777777" w:rsidR="00727BB4" w:rsidRPr="00866101" w:rsidRDefault="00727BB4" w:rsidP="00F20E35">
            <w:pPr>
              <w:pStyle w:val="TableParagraph"/>
              <w:ind w:left="162" w:right="152"/>
              <w:rPr>
                <w:sz w:val="20"/>
                <w:szCs w:val="20"/>
              </w:rPr>
            </w:pPr>
            <w:r w:rsidRPr="00866101">
              <w:rPr>
                <w:sz w:val="20"/>
                <w:szCs w:val="20"/>
              </w:rPr>
              <w:t>0,261</w:t>
            </w:r>
          </w:p>
        </w:tc>
        <w:tc>
          <w:tcPr>
            <w:tcW w:w="1075" w:type="dxa"/>
            <w:vAlign w:val="center"/>
          </w:tcPr>
          <w:p w14:paraId="7476FE57" w14:textId="77777777" w:rsidR="00727BB4" w:rsidRPr="00866101" w:rsidRDefault="00727BB4" w:rsidP="00F20E35">
            <w:pPr>
              <w:pStyle w:val="TableParagraph"/>
              <w:ind w:left="169" w:right="157"/>
              <w:rPr>
                <w:sz w:val="20"/>
                <w:szCs w:val="20"/>
              </w:rPr>
            </w:pPr>
            <w:r w:rsidRPr="00866101">
              <w:rPr>
                <w:sz w:val="20"/>
                <w:szCs w:val="20"/>
              </w:rPr>
              <w:t>-0,825</w:t>
            </w:r>
          </w:p>
        </w:tc>
        <w:tc>
          <w:tcPr>
            <w:tcW w:w="938" w:type="dxa"/>
            <w:vAlign w:val="center"/>
          </w:tcPr>
          <w:p w14:paraId="14084BB1" w14:textId="77777777" w:rsidR="00727BB4" w:rsidRPr="00866101" w:rsidRDefault="00727BB4" w:rsidP="00F20E35">
            <w:pPr>
              <w:pStyle w:val="TableParagraph"/>
              <w:ind w:left="164" w:right="149"/>
              <w:rPr>
                <w:sz w:val="20"/>
                <w:szCs w:val="20"/>
              </w:rPr>
            </w:pPr>
            <w:r w:rsidRPr="00866101">
              <w:rPr>
                <w:sz w:val="20"/>
                <w:szCs w:val="20"/>
              </w:rPr>
              <w:t>-1,676</w:t>
            </w:r>
          </w:p>
        </w:tc>
      </w:tr>
      <w:tr w:rsidR="00727BB4" w:rsidRPr="00866101" w14:paraId="117C469B" w14:textId="77777777" w:rsidTr="00F20E35">
        <w:trPr>
          <w:trHeight w:val="253"/>
          <w:jc w:val="center"/>
        </w:trPr>
        <w:tc>
          <w:tcPr>
            <w:tcW w:w="1635" w:type="dxa"/>
            <w:vAlign w:val="center"/>
          </w:tcPr>
          <w:p w14:paraId="1897496B" w14:textId="77777777" w:rsidR="00727BB4" w:rsidRPr="00866101" w:rsidRDefault="00727BB4" w:rsidP="00F20E35">
            <w:pPr>
              <w:pStyle w:val="TableParagraph"/>
              <w:spacing w:before="1"/>
              <w:ind w:left="251" w:right="243"/>
              <w:rPr>
                <w:sz w:val="20"/>
                <w:szCs w:val="20"/>
              </w:rPr>
            </w:pPr>
            <w:r w:rsidRPr="00866101">
              <w:rPr>
                <w:sz w:val="20"/>
                <w:szCs w:val="20"/>
              </w:rPr>
              <w:t>X1.1</w:t>
            </w:r>
          </w:p>
        </w:tc>
        <w:tc>
          <w:tcPr>
            <w:tcW w:w="833" w:type="dxa"/>
            <w:vAlign w:val="center"/>
          </w:tcPr>
          <w:p w14:paraId="7EE8477D" w14:textId="77777777" w:rsidR="00727BB4" w:rsidRPr="00866101" w:rsidRDefault="00727BB4" w:rsidP="00F20E35">
            <w:pPr>
              <w:pStyle w:val="TableParagraph"/>
              <w:spacing w:before="1"/>
              <w:ind w:left="148" w:right="139"/>
              <w:rPr>
                <w:sz w:val="20"/>
                <w:szCs w:val="20"/>
              </w:rPr>
            </w:pPr>
            <w:r w:rsidRPr="00866101">
              <w:rPr>
                <w:sz w:val="20"/>
                <w:szCs w:val="20"/>
              </w:rPr>
              <w:t>3,5</w:t>
            </w:r>
          </w:p>
        </w:tc>
        <w:tc>
          <w:tcPr>
            <w:tcW w:w="749" w:type="dxa"/>
            <w:vAlign w:val="center"/>
          </w:tcPr>
          <w:p w14:paraId="300B7A67" w14:textId="77777777" w:rsidR="00727BB4" w:rsidRPr="00866101" w:rsidRDefault="00727BB4" w:rsidP="00F20E35">
            <w:pPr>
              <w:pStyle w:val="TableParagraph"/>
              <w:spacing w:before="1"/>
              <w:ind w:left="4"/>
              <w:rPr>
                <w:sz w:val="20"/>
                <w:szCs w:val="20"/>
              </w:rPr>
            </w:pPr>
            <w:r w:rsidRPr="00866101">
              <w:rPr>
                <w:sz w:val="20"/>
                <w:szCs w:val="20"/>
              </w:rPr>
              <w:t>5</w:t>
            </w:r>
          </w:p>
        </w:tc>
        <w:tc>
          <w:tcPr>
            <w:tcW w:w="938" w:type="dxa"/>
            <w:vAlign w:val="center"/>
          </w:tcPr>
          <w:p w14:paraId="43637BCA" w14:textId="77777777" w:rsidR="00727BB4" w:rsidRPr="00866101" w:rsidRDefault="00727BB4" w:rsidP="00F20E35">
            <w:pPr>
              <w:pStyle w:val="TableParagraph"/>
              <w:spacing w:before="1"/>
              <w:ind w:left="237"/>
              <w:rPr>
                <w:sz w:val="20"/>
                <w:szCs w:val="20"/>
              </w:rPr>
            </w:pPr>
            <w:r w:rsidRPr="00866101">
              <w:rPr>
                <w:sz w:val="20"/>
                <w:szCs w:val="20"/>
              </w:rPr>
              <w:t>-0,15</w:t>
            </w:r>
          </w:p>
        </w:tc>
        <w:tc>
          <w:tcPr>
            <w:tcW w:w="938" w:type="dxa"/>
            <w:vAlign w:val="center"/>
          </w:tcPr>
          <w:p w14:paraId="5A90BAF7" w14:textId="77777777" w:rsidR="00727BB4" w:rsidRPr="00866101" w:rsidRDefault="00727BB4" w:rsidP="00F20E35">
            <w:pPr>
              <w:pStyle w:val="TableParagraph"/>
              <w:spacing w:before="1"/>
              <w:ind w:left="164" w:right="151"/>
              <w:rPr>
                <w:sz w:val="20"/>
                <w:szCs w:val="20"/>
              </w:rPr>
            </w:pPr>
            <w:r w:rsidRPr="00866101">
              <w:rPr>
                <w:sz w:val="20"/>
                <w:szCs w:val="20"/>
              </w:rPr>
              <w:t>-0,609</w:t>
            </w:r>
          </w:p>
        </w:tc>
        <w:tc>
          <w:tcPr>
            <w:tcW w:w="1075" w:type="dxa"/>
            <w:vAlign w:val="center"/>
          </w:tcPr>
          <w:p w14:paraId="7D61739D" w14:textId="77777777" w:rsidR="00727BB4" w:rsidRPr="00866101" w:rsidRDefault="00727BB4" w:rsidP="00F20E35">
            <w:pPr>
              <w:pStyle w:val="TableParagraph"/>
              <w:spacing w:before="1"/>
              <w:ind w:left="169" w:right="157"/>
              <w:rPr>
                <w:sz w:val="20"/>
                <w:szCs w:val="20"/>
              </w:rPr>
            </w:pPr>
            <w:r w:rsidRPr="00866101">
              <w:rPr>
                <w:sz w:val="20"/>
                <w:szCs w:val="20"/>
              </w:rPr>
              <w:t>-1,431</w:t>
            </w:r>
          </w:p>
        </w:tc>
        <w:tc>
          <w:tcPr>
            <w:tcW w:w="938" w:type="dxa"/>
            <w:vAlign w:val="center"/>
          </w:tcPr>
          <w:p w14:paraId="1E9D3EBB" w14:textId="77777777" w:rsidR="00727BB4" w:rsidRPr="00866101" w:rsidRDefault="00727BB4" w:rsidP="00F20E35">
            <w:pPr>
              <w:pStyle w:val="TableParagraph"/>
              <w:spacing w:before="1"/>
              <w:ind w:left="164" w:right="149"/>
              <w:rPr>
                <w:sz w:val="20"/>
                <w:szCs w:val="20"/>
              </w:rPr>
            </w:pPr>
            <w:r w:rsidRPr="00866101">
              <w:rPr>
                <w:sz w:val="20"/>
                <w:szCs w:val="20"/>
              </w:rPr>
              <w:t>-2,907</w:t>
            </w:r>
          </w:p>
        </w:tc>
      </w:tr>
      <w:tr w:rsidR="00727BB4" w:rsidRPr="00866101" w14:paraId="1C8A984E" w14:textId="77777777" w:rsidTr="00F20E35">
        <w:trPr>
          <w:trHeight w:val="254"/>
          <w:jc w:val="center"/>
        </w:trPr>
        <w:tc>
          <w:tcPr>
            <w:tcW w:w="1635" w:type="dxa"/>
            <w:vAlign w:val="center"/>
          </w:tcPr>
          <w:p w14:paraId="67AD6466" w14:textId="77777777" w:rsidR="00727BB4" w:rsidRPr="00866101" w:rsidRDefault="00727BB4" w:rsidP="00F20E35">
            <w:pPr>
              <w:pStyle w:val="TableParagraph"/>
              <w:ind w:left="251" w:right="243"/>
              <w:rPr>
                <w:sz w:val="20"/>
                <w:szCs w:val="20"/>
              </w:rPr>
            </w:pPr>
            <w:r w:rsidRPr="00866101">
              <w:rPr>
                <w:sz w:val="20"/>
                <w:szCs w:val="20"/>
              </w:rPr>
              <w:t>X1.2</w:t>
            </w:r>
          </w:p>
        </w:tc>
        <w:tc>
          <w:tcPr>
            <w:tcW w:w="833" w:type="dxa"/>
            <w:vAlign w:val="center"/>
          </w:tcPr>
          <w:p w14:paraId="01F190D3" w14:textId="77777777" w:rsidR="00727BB4" w:rsidRPr="00866101" w:rsidRDefault="00727BB4" w:rsidP="00F20E35">
            <w:pPr>
              <w:pStyle w:val="TableParagraph"/>
              <w:ind w:left="148" w:right="139"/>
              <w:rPr>
                <w:sz w:val="20"/>
                <w:szCs w:val="20"/>
              </w:rPr>
            </w:pPr>
            <w:r w:rsidRPr="00866101">
              <w:rPr>
                <w:sz w:val="20"/>
                <w:szCs w:val="20"/>
              </w:rPr>
              <w:t>3,5</w:t>
            </w:r>
          </w:p>
        </w:tc>
        <w:tc>
          <w:tcPr>
            <w:tcW w:w="749" w:type="dxa"/>
            <w:vAlign w:val="center"/>
          </w:tcPr>
          <w:p w14:paraId="2B4D941E" w14:textId="77777777" w:rsidR="00727BB4" w:rsidRPr="00866101" w:rsidRDefault="00727BB4" w:rsidP="00F20E35">
            <w:pPr>
              <w:pStyle w:val="TableParagraph"/>
              <w:ind w:left="4"/>
              <w:rPr>
                <w:sz w:val="20"/>
                <w:szCs w:val="20"/>
              </w:rPr>
            </w:pPr>
            <w:r w:rsidRPr="00866101">
              <w:rPr>
                <w:sz w:val="20"/>
                <w:szCs w:val="20"/>
              </w:rPr>
              <w:t>5</w:t>
            </w:r>
          </w:p>
        </w:tc>
        <w:tc>
          <w:tcPr>
            <w:tcW w:w="938" w:type="dxa"/>
            <w:vAlign w:val="center"/>
          </w:tcPr>
          <w:p w14:paraId="5A3815D8" w14:textId="77777777" w:rsidR="00727BB4" w:rsidRPr="00866101" w:rsidRDefault="00727BB4" w:rsidP="00F20E35">
            <w:pPr>
              <w:pStyle w:val="TableParagraph"/>
              <w:ind w:left="218"/>
              <w:rPr>
                <w:sz w:val="20"/>
                <w:szCs w:val="20"/>
              </w:rPr>
            </w:pPr>
            <w:r w:rsidRPr="00866101">
              <w:rPr>
                <w:sz w:val="20"/>
                <w:szCs w:val="20"/>
              </w:rPr>
              <w:t>0,214</w:t>
            </w:r>
          </w:p>
        </w:tc>
        <w:tc>
          <w:tcPr>
            <w:tcW w:w="938" w:type="dxa"/>
            <w:vAlign w:val="center"/>
          </w:tcPr>
          <w:p w14:paraId="34AAF33C" w14:textId="77777777" w:rsidR="00727BB4" w:rsidRPr="00866101" w:rsidRDefault="00727BB4" w:rsidP="00F20E35">
            <w:pPr>
              <w:pStyle w:val="TableParagraph"/>
              <w:ind w:left="162" w:right="152"/>
              <w:rPr>
                <w:sz w:val="20"/>
                <w:szCs w:val="20"/>
              </w:rPr>
            </w:pPr>
            <w:r w:rsidRPr="00866101">
              <w:rPr>
                <w:sz w:val="20"/>
                <w:szCs w:val="20"/>
              </w:rPr>
              <w:t>0,87</w:t>
            </w:r>
          </w:p>
        </w:tc>
        <w:tc>
          <w:tcPr>
            <w:tcW w:w="1075" w:type="dxa"/>
            <w:vAlign w:val="center"/>
          </w:tcPr>
          <w:p w14:paraId="1D4210A0" w14:textId="77777777" w:rsidR="00727BB4" w:rsidRPr="00866101" w:rsidRDefault="00727BB4" w:rsidP="00F20E35">
            <w:pPr>
              <w:pStyle w:val="TableParagraph"/>
              <w:ind w:left="169" w:right="157"/>
              <w:rPr>
                <w:sz w:val="20"/>
                <w:szCs w:val="20"/>
              </w:rPr>
            </w:pPr>
            <w:r w:rsidRPr="00866101">
              <w:rPr>
                <w:sz w:val="20"/>
                <w:szCs w:val="20"/>
              </w:rPr>
              <w:t>-1,108</w:t>
            </w:r>
          </w:p>
        </w:tc>
        <w:tc>
          <w:tcPr>
            <w:tcW w:w="938" w:type="dxa"/>
            <w:vAlign w:val="center"/>
          </w:tcPr>
          <w:p w14:paraId="0A849D13" w14:textId="77777777" w:rsidR="00727BB4" w:rsidRPr="00866101" w:rsidRDefault="00727BB4" w:rsidP="00F20E35">
            <w:pPr>
              <w:pStyle w:val="TableParagraph"/>
              <w:ind w:left="164" w:right="149"/>
              <w:rPr>
                <w:sz w:val="20"/>
                <w:szCs w:val="20"/>
              </w:rPr>
            </w:pPr>
            <w:r w:rsidRPr="00866101">
              <w:rPr>
                <w:sz w:val="20"/>
                <w:szCs w:val="20"/>
              </w:rPr>
              <w:t>-2,25</w:t>
            </w:r>
          </w:p>
        </w:tc>
      </w:tr>
      <w:tr w:rsidR="00727BB4" w:rsidRPr="00866101" w14:paraId="331C908B" w14:textId="77777777" w:rsidTr="00F20E35">
        <w:trPr>
          <w:trHeight w:val="251"/>
          <w:jc w:val="center"/>
        </w:trPr>
        <w:tc>
          <w:tcPr>
            <w:tcW w:w="1635" w:type="dxa"/>
            <w:vAlign w:val="center"/>
          </w:tcPr>
          <w:p w14:paraId="0C0196DF" w14:textId="77777777" w:rsidR="00727BB4" w:rsidRPr="00866101" w:rsidRDefault="00727BB4" w:rsidP="00F20E35">
            <w:pPr>
              <w:pStyle w:val="TableParagraph"/>
              <w:ind w:left="251" w:right="243"/>
              <w:rPr>
                <w:sz w:val="20"/>
                <w:szCs w:val="20"/>
              </w:rPr>
            </w:pPr>
            <w:r w:rsidRPr="00866101">
              <w:rPr>
                <w:sz w:val="20"/>
                <w:szCs w:val="20"/>
              </w:rPr>
              <w:t>X1.3</w:t>
            </w:r>
          </w:p>
        </w:tc>
        <w:tc>
          <w:tcPr>
            <w:tcW w:w="833" w:type="dxa"/>
            <w:vAlign w:val="center"/>
          </w:tcPr>
          <w:p w14:paraId="340594C5" w14:textId="77777777" w:rsidR="00727BB4" w:rsidRPr="00866101" w:rsidRDefault="00727BB4" w:rsidP="00F20E35">
            <w:pPr>
              <w:pStyle w:val="TableParagraph"/>
              <w:ind w:left="148" w:right="139"/>
              <w:rPr>
                <w:sz w:val="20"/>
                <w:szCs w:val="20"/>
              </w:rPr>
            </w:pPr>
            <w:r w:rsidRPr="00866101">
              <w:rPr>
                <w:sz w:val="20"/>
                <w:szCs w:val="20"/>
              </w:rPr>
              <w:t>3,333</w:t>
            </w:r>
          </w:p>
        </w:tc>
        <w:tc>
          <w:tcPr>
            <w:tcW w:w="749" w:type="dxa"/>
            <w:vAlign w:val="center"/>
          </w:tcPr>
          <w:p w14:paraId="55292667" w14:textId="77777777" w:rsidR="00727BB4" w:rsidRPr="00866101" w:rsidRDefault="00727BB4" w:rsidP="00F20E35">
            <w:pPr>
              <w:pStyle w:val="TableParagraph"/>
              <w:ind w:left="4"/>
              <w:rPr>
                <w:sz w:val="20"/>
                <w:szCs w:val="20"/>
              </w:rPr>
            </w:pPr>
            <w:r w:rsidRPr="00866101">
              <w:rPr>
                <w:sz w:val="20"/>
                <w:szCs w:val="20"/>
              </w:rPr>
              <w:t>5</w:t>
            </w:r>
          </w:p>
        </w:tc>
        <w:tc>
          <w:tcPr>
            <w:tcW w:w="938" w:type="dxa"/>
            <w:vAlign w:val="center"/>
          </w:tcPr>
          <w:p w14:paraId="26B31948" w14:textId="77777777" w:rsidR="00727BB4" w:rsidRPr="00866101" w:rsidRDefault="00727BB4" w:rsidP="00F20E35">
            <w:pPr>
              <w:pStyle w:val="TableParagraph"/>
              <w:ind w:left="218"/>
              <w:rPr>
                <w:sz w:val="20"/>
                <w:szCs w:val="20"/>
              </w:rPr>
            </w:pPr>
            <w:r w:rsidRPr="00866101">
              <w:rPr>
                <w:sz w:val="20"/>
                <w:szCs w:val="20"/>
              </w:rPr>
              <w:t>0,071</w:t>
            </w:r>
          </w:p>
        </w:tc>
        <w:tc>
          <w:tcPr>
            <w:tcW w:w="938" w:type="dxa"/>
            <w:vAlign w:val="center"/>
          </w:tcPr>
          <w:p w14:paraId="3FDDAD28" w14:textId="77777777" w:rsidR="00727BB4" w:rsidRPr="00866101" w:rsidRDefault="00727BB4" w:rsidP="00F20E35">
            <w:pPr>
              <w:pStyle w:val="TableParagraph"/>
              <w:ind w:left="162" w:right="152"/>
              <w:rPr>
                <w:sz w:val="20"/>
                <w:szCs w:val="20"/>
              </w:rPr>
            </w:pPr>
            <w:r w:rsidRPr="00866101">
              <w:rPr>
                <w:sz w:val="20"/>
                <w:szCs w:val="20"/>
              </w:rPr>
              <w:t>0,287</w:t>
            </w:r>
          </w:p>
        </w:tc>
        <w:tc>
          <w:tcPr>
            <w:tcW w:w="1075" w:type="dxa"/>
            <w:vAlign w:val="center"/>
          </w:tcPr>
          <w:p w14:paraId="3648B4BE" w14:textId="77777777" w:rsidR="00727BB4" w:rsidRPr="00866101" w:rsidRDefault="00727BB4" w:rsidP="00F20E35">
            <w:pPr>
              <w:pStyle w:val="TableParagraph"/>
              <w:ind w:left="169" w:right="157"/>
              <w:rPr>
                <w:sz w:val="20"/>
                <w:szCs w:val="20"/>
              </w:rPr>
            </w:pPr>
            <w:r w:rsidRPr="00866101">
              <w:rPr>
                <w:sz w:val="20"/>
                <w:szCs w:val="20"/>
              </w:rPr>
              <w:t>-0,993</w:t>
            </w:r>
          </w:p>
        </w:tc>
        <w:tc>
          <w:tcPr>
            <w:tcW w:w="938" w:type="dxa"/>
            <w:vAlign w:val="center"/>
          </w:tcPr>
          <w:p w14:paraId="1E4AB55E" w14:textId="77777777" w:rsidR="00727BB4" w:rsidRPr="00866101" w:rsidRDefault="00727BB4" w:rsidP="00F20E35">
            <w:pPr>
              <w:pStyle w:val="TableParagraph"/>
              <w:ind w:left="164" w:right="149"/>
              <w:rPr>
                <w:sz w:val="20"/>
                <w:szCs w:val="20"/>
              </w:rPr>
            </w:pPr>
            <w:r w:rsidRPr="00866101">
              <w:rPr>
                <w:sz w:val="20"/>
                <w:szCs w:val="20"/>
              </w:rPr>
              <w:t>-2,016</w:t>
            </w:r>
          </w:p>
        </w:tc>
      </w:tr>
      <w:tr w:rsidR="00727BB4" w:rsidRPr="00866101" w14:paraId="3E3FDD14" w14:textId="77777777" w:rsidTr="00F20E35">
        <w:trPr>
          <w:trHeight w:val="254"/>
          <w:jc w:val="center"/>
        </w:trPr>
        <w:tc>
          <w:tcPr>
            <w:tcW w:w="1635" w:type="dxa"/>
            <w:vAlign w:val="center"/>
          </w:tcPr>
          <w:p w14:paraId="69E20394" w14:textId="77777777" w:rsidR="00727BB4" w:rsidRPr="00F20E35" w:rsidRDefault="00727BB4" w:rsidP="00F20E35">
            <w:pPr>
              <w:pStyle w:val="TableParagraph"/>
              <w:ind w:left="253" w:right="243"/>
              <w:rPr>
                <w:b/>
                <w:bCs/>
                <w:sz w:val="20"/>
                <w:szCs w:val="20"/>
              </w:rPr>
            </w:pPr>
            <w:r w:rsidRPr="00F20E35">
              <w:rPr>
                <w:b/>
                <w:bCs/>
                <w:sz w:val="20"/>
                <w:szCs w:val="20"/>
              </w:rPr>
              <w:t>Multivariate</w:t>
            </w:r>
          </w:p>
        </w:tc>
        <w:tc>
          <w:tcPr>
            <w:tcW w:w="833" w:type="dxa"/>
            <w:vAlign w:val="center"/>
          </w:tcPr>
          <w:p w14:paraId="1EB031DD" w14:textId="77777777" w:rsidR="00727BB4" w:rsidRPr="00866101" w:rsidRDefault="00727BB4" w:rsidP="00F20E35">
            <w:pPr>
              <w:pStyle w:val="TableParagraph"/>
              <w:rPr>
                <w:sz w:val="20"/>
                <w:szCs w:val="20"/>
              </w:rPr>
            </w:pPr>
          </w:p>
        </w:tc>
        <w:tc>
          <w:tcPr>
            <w:tcW w:w="749" w:type="dxa"/>
            <w:vAlign w:val="center"/>
          </w:tcPr>
          <w:p w14:paraId="6875B0BE" w14:textId="77777777" w:rsidR="00727BB4" w:rsidRPr="00866101" w:rsidRDefault="00727BB4" w:rsidP="00F20E35">
            <w:pPr>
              <w:pStyle w:val="TableParagraph"/>
              <w:rPr>
                <w:sz w:val="20"/>
                <w:szCs w:val="20"/>
              </w:rPr>
            </w:pPr>
          </w:p>
        </w:tc>
        <w:tc>
          <w:tcPr>
            <w:tcW w:w="938" w:type="dxa"/>
            <w:vAlign w:val="center"/>
          </w:tcPr>
          <w:p w14:paraId="060A517A" w14:textId="77777777" w:rsidR="00727BB4" w:rsidRPr="00866101" w:rsidRDefault="00727BB4" w:rsidP="00F20E35">
            <w:pPr>
              <w:pStyle w:val="TableParagraph"/>
              <w:rPr>
                <w:sz w:val="20"/>
                <w:szCs w:val="20"/>
              </w:rPr>
            </w:pPr>
          </w:p>
        </w:tc>
        <w:tc>
          <w:tcPr>
            <w:tcW w:w="938" w:type="dxa"/>
            <w:vAlign w:val="center"/>
          </w:tcPr>
          <w:p w14:paraId="54E470BD" w14:textId="77777777" w:rsidR="00727BB4" w:rsidRPr="00866101" w:rsidRDefault="00727BB4" w:rsidP="00F20E35">
            <w:pPr>
              <w:pStyle w:val="TableParagraph"/>
              <w:rPr>
                <w:sz w:val="20"/>
                <w:szCs w:val="20"/>
              </w:rPr>
            </w:pPr>
          </w:p>
        </w:tc>
        <w:tc>
          <w:tcPr>
            <w:tcW w:w="1075" w:type="dxa"/>
            <w:vAlign w:val="center"/>
          </w:tcPr>
          <w:p w14:paraId="5AC5DE12" w14:textId="77777777" w:rsidR="00727BB4" w:rsidRPr="00866101" w:rsidRDefault="00727BB4" w:rsidP="00F20E35">
            <w:pPr>
              <w:pStyle w:val="TableParagraph"/>
              <w:ind w:left="170" w:right="155"/>
              <w:rPr>
                <w:b/>
                <w:sz w:val="20"/>
                <w:szCs w:val="20"/>
              </w:rPr>
            </w:pPr>
            <w:r w:rsidRPr="00866101">
              <w:rPr>
                <w:b/>
                <w:sz w:val="20"/>
                <w:szCs w:val="20"/>
              </w:rPr>
              <w:t>8,246</w:t>
            </w:r>
          </w:p>
        </w:tc>
        <w:tc>
          <w:tcPr>
            <w:tcW w:w="938" w:type="dxa"/>
            <w:vAlign w:val="center"/>
          </w:tcPr>
          <w:p w14:paraId="73E54974" w14:textId="77777777" w:rsidR="00727BB4" w:rsidRPr="00866101" w:rsidRDefault="00727BB4" w:rsidP="00F20E35">
            <w:pPr>
              <w:pStyle w:val="TableParagraph"/>
              <w:ind w:left="164" w:right="151"/>
              <w:rPr>
                <w:b/>
                <w:sz w:val="20"/>
                <w:szCs w:val="20"/>
              </w:rPr>
            </w:pPr>
            <w:r w:rsidRPr="00866101">
              <w:rPr>
                <w:b/>
                <w:sz w:val="20"/>
                <w:szCs w:val="20"/>
              </w:rPr>
              <w:t>2,426</w:t>
            </w:r>
          </w:p>
        </w:tc>
      </w:tr>
    </w:tbl>
    <w:p w14:paraId="086C6673" w14:textId="77777777" w:rsidR="00727BB4" w:rsidRDefault="00727BB4" w:rsidP="00727BB4">
      <w:pPr>
        <w:tabs>
          <w:tab w:val="left" w:pos="426"/>
        </w:tabs>
        <w:jc w:val="both"/>
        <w:rPr>
          <w:lang w:val="id-ID"/>
        </w:rPr>
      </w:pPr>
    </w:p>
    <w:p w14:paraId="17BB118E" w14:textId="77777777" w:rsidR="00727BB4" w:rsidRPr="00727BB4" w:rsidRDefault="00727BB4" w:rsidP="00F20E35">
      <w:pPr>
        <w:tabs>
          <w:tab w:val="left" w:pos="426"/>
        </w:tabs>
        <w:ind w:firstLine="426"/>
        <w:jc w:val="both"/>
        <w:rPr>
          <w:lang w:val="id-ID"/>
        </w:rPr>
      </w:pPr>
      <w:r w:rsidRPr="00727BB4">
        <w:rPr>
          <w:lang w:val="id-ID"/>
        </w:rPr>
        <w:t>The analysis results in the table above show that the multivariate ccritical ratio value is 2.426, which means it is smaller than 2.58, so it is concluded that the research data is normally distributed, so it can be continued to the next analysis.</w:t>
      </w:r>
    </w:p>
    <w:p w14:paraId="5731A3D7" w14:textId="77777777" w:rsidR="00727BB4" w:rsidRDefault="00727BB4" w:rsidP="00727BB4">
      <w:pPr>
        <w:tabs>
          <w:tab w:val="left" w:pos="426"/>
        </w:tabs>
        <w:jc w:val="both"/>
        <w:rPr>
          <w:lang w:val="id-ID"/>
        </w:rPr>
      </w:pPr>
    </w:p>
    <w:p w14:paraId="7E9D2224" w14:textId="72022425" w:rsidR="00727BB4" w:rsidRPr="00727BB4" w:rsidRDefault="00727BB4" w:rsidP="00727BB4">
      <w:pPr>
        <w:tabs>
          <w:tab w:val="left" w:pos="426"/>
        </w:tabs>
        <w:jc w:val="both"/>
        <w:rPr>
          <w:lang w:val="id-ID"/>
        </w:rPr>
      </w:pPr>
      <w:r w:rsidRPr="00727BB4">
        <w:rPr>
          <w:b/>
          <w:bCs/>
          <w:lang w:val="id-ID"/>
        </w:rPr>
        <w:t>Multicollinearity</w:t>
      </w:r>
      <w:r w:rsidRPr="00727BB4">
        <w:rPr>
          <w:lang w:val="id-ID"/>
        </w:rPr>
        <w:t xml:space="preserve"> </w:t>
      </w:r>
      <w:r w:rsidRPr="00727BB4">
        <w:rPr>
          <w:b/>
          <w:bCs/>
          <w:lang w:val="id-ID"/>
        </w:rPr>
        <w:t>Test</w:t>
      </w:r>
    </w:p>
    <w:p w14:paraId="538AD22D" w14:textId="77777777" w:rsidR="00F20E35" w:rsidRDefault="00727BB4" w:rsidP="00F20E35">
      <w:pPr>
        <w:tabs>
          <w:tab w:val="left" w:pos="426"/>
        </w:tabs>
        <w:ind w:firstLine="426"/>
        <w:jc w:val="both"/>
        <w:rPr>
          <w:lang w:val="id-ID"/>
        </w:rPr>
      </w:pPr>
      <w:r w:rsidRPr="00727BB4">
        <w:rPr>
          <w:lang w:val="id-ID"/>
        </w:rPr>
        <w:t>The multicollinearity test has the aim of seeing whether there is a correlation between the independent variables. The multicollinearity test is determined by the resulting covariance matrix value, if the value is 0, it is concluded that there is no multicollinearity in the data.</w:t>
      </w:r>
    </w:p>
    <w:p w14:paraId="2FA12F03" w14:textId="77777777" w:rsidR="00F20E35" w:rsidRDefault="00F20E35" w:rsidP="00F20E35">
      <w:pPr>
        <w:tabs>
          <w:tab w:val="left" w:pos="426"/>
        </w:tabs>
        <w:jc w:val="both"/>
        <w:rPr>
          <w:lang w:val="id-ID"/>
        </w:rPr>
      </w:pPr>
    </w:p>
    <w:p w14:paraId="1209B9EC" w14:textId="3C15E93A" w:rsidR="00727BB4" w:rsidRPr="00F20E35" w:rsidRDefault="00727BB4" w:rsidP="00F20E35">
      <w:pPr>
        <w:tabs>
          <w:tab w:val="left" w:pos="426"/>
        </w:tabs>
        <w:jc w:val="center"/>
        <w:rPr>
          <w:lang w:val="id-ID"/>
        </w:rPr>
      </w:pPr>
      <w:r w:rsidRPr="00F20E35">
        <w:rPr>
          <w:b/>
          <w:bCs/>
        </w:rPr>
        <w:t xml:space="preserve">Tabel </w:t>
      </w:r>
      <w:r w:rsidR="00F20E35" w:rsidRPr="00F20E35">
        <w:rPr>
          <w:b/>
          <w:bCs/>
          <w:lang w:val="id-ID"/>
        </w:rPr>
        <w:t>4</w:t>
      </w:r>
      <w:r w:rsidRPr="00F20E35">
        <w:rPr>
          <w:b/>
          <w:bCs/>
        </w:rPr>
        <w:t>.</w:t>
      </w:r>
      <w:r w:rsidRPr="00866101">
        <w:rPr>
          <w:spacing w:val="-2"/>
        </w:rPr>
        <w:t xml:space="preserve"> </w:t>
      </w:r>
      <w:r w:rsidRPr="00866101">
        <w:t>Uji</w:t>
      </w:r>
      <w:r w:rsidRPr="00866101">
        <w:rPr>
          <w:spacing w:val="-3"/>
        </w:rPr>
        <w:t xml:space="preserve"> </w:t>
      </w:r>
      <w:r w:rsidRPr="00866101">
        <w:t>Multikolinearitas</w:t>
      </w:r>
    </w:p>
    <w:p w14:paraId="1A2E4FCE" w14:textId="77777777" w:rsidR="00727BB4" w:rsidRPr="00866101" w:rsidRDefault="00727BB4" w:rsidP="00F20E35">
      <w:pPr>
        <w:pStyle w:val="BodyText"/>
        <w:jc w:val="center"/>
      </w:pPr>
      <w:r w:rsidRPr="00866101">
        <w:rPr>
          <w:noProof/>
        </w:rPr>
        <mc:AlternateContent>
          <mc:Choice Requires="wps">
            <w:drawing>
              <wp:inline distT="0" distB="0" distL="0" distR="0" wp14:anchorId="7DB846BB" wp14:editId="190C31A8">
                <wp:extent cx="5187950" cy="760288"/>
                <wp:effectExtent l="0" t="0" r="12700" b="20955"/>
                <wp:docPr id="16849174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0" cy="760288"/>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6CC4DA" w14:textId="77777777" w:rsidR="00727BB4" w:rsidRDefault="00727BB4" w:rsidP="00F20E35">
                            <w:pPr>
                              <w:pStyle w:val="BodyText"/>
                              <w:spacing w:before="18"/>
                              <w:ind w:left="108" w:right="5243"/>
                            </w:pPr>
                            <w:r>
                              <w:t>Condition number = 102,651</w:t>
                            </w:r>
                            <w:r>
                              <w:rPr>
                                <w:spacing w:val="-58"/>
                              </w:rPr>
                              <w:t xml:space="preserve"> </w:t>
                            </w:r>
                            <w:r>
                              <w:t>Eigenvalues</w:t>
                            </w:r>
                          </w:p>
                          <w:p w14:paraId="60C8C253" w14:textId="77777777" w:rsidR="00727BB4" w:rsidRDefault="00727BB4" w:rsidP="00F20E35">
                            <w:pPr>
                              <w:pStyle w:val="BodyText"/>
                              <w:spacing w:before="1"/>
                              <w:ind w:left="108"/>
                            </w:pPr>
                            <w:r>
                              <w:t>1,611</w:t>
                            </w:r>
                            <w:r>
                              <w:rPr>
                                <w:spacing w:val="-2"/>
                              </w:rPr>
                              <w:t xml:space="preserve"> </w:t>
                            </w:r>
                            <w:r>
                              <w:t>,217</w:t>
                            </w:r>
                            <w:r>
                              <w:rPr>
                                <w:spacing w:val="-2"/>
                              </w:rPr>
                              <w:t xml:space="preserve"> </w:t>
                            </w:r>
                            <w:r>
                              <w:t>,175</w:t>
                            </w:r>
                            <w:r>
                              <w:rPr>
                                <w:spacing w:val="-2"/>
                              </w:rPr>
                              <w:t xml:space="preserve"> </w:t>
                            </w:r>
                            <w:r>
                              <w:t>,113</w:t>
                            </w:r>
                            <w:r>
                              <w:rPr>
                                <w:spacing w:val="-2"/>
                              </w:rPr>
                              <w:t xml:space="preserve"> </w:t>
                            </w:r>
                            <w:r>
                              <w:t>,086</w:t>
                            </w:r>
                            <w:r>
                              <w:rPr>
                                <w:spacing w:val="1"/>
                              </w:rPr>
                              <w:t xml:space="preserve"> </w:t>
                            </w:r>
                            <w:r>
                              <w:t>,066</w:t>
                            </w:r>
                            <w:r>
                              <w:rPr>
                                <w:spacing w:val="-2"/>
                              </w:rPr>
                              <w:t xml:space="preserve"> </w:t>
                            </w:r>
                            <w:r>
                              <w:t>,052</w:t>
                            </w:r>
                            <w:r>
                              <w:rPr>
                                <w:spacing w:val="-2"/>
                              </w:rPr>
                              <w:t xml:space="preserve"> </w:t>
                            </w:r>
                            <w:r>
                              <w:t>,040</w:t>
                            </w:r>
                            <w:r>
                              <w:rPr>
                                <w:spacing w:val="-2"/>
                              </w:rPr>
                              <w:t xml:space="preserve"> </w:t>
                            </w:r>
                            <w:r>
                              <w:t>,032</w:t>
                            </w:r>
                            <w:r>
                              <w:rPr>
                                <w:spacing w:val="-1"/>
                              </w:rPr>
                              <w:t xml:space="preserve"> </w:t>
                            </w:r>
                            <w:r>
                              <w:t>,020</w:t>
                            </w:r>
                            <w:r>
                              <w:rPr>
                                <w:spacing w:val="-2"/>
                              </w:rPr>
                              <w:t xml:space="preserve"> </w:t>
                            </w:r>
                            <w:r>
                              <w:t>,016</w:t>
                            </w:r>
                          </w:p>
                          <w:p w14:paraId="10D3CFE8" w14:textId="04ED52FF" w:rsidR="00727BB4" w:rsidRDefault="00727BB4" w:rsidP="00F20E35">
                            <w:pPr>
                              <w:pStyle w:val="BodyText"/>
                              <w:ind w:left="108"/>
                              <w:rPr>
                                <w:lang w:val="id-ID"/>
                              </w:rPr>
                            </w:pPr>
                            <w:r>
                              <w:t>Determinant</w:t>
                            </w:r>
                            <w:r>
                              <w:rPr>
                                <w:spacing w:val="-2"/>
                              </w:rPr>
                              <w:t xml:space="preserve"> </w:t>
                            </w:r>
                            <w:r>
                              <w:t>of</w:t>
                            </w:r>
                            <w:r>
                              <w:rPr>
                                <w:spacing w:val="-1"/>
                              </w:rPr>
                              <w:t xml:space="preserve"> </w:t>
                            </w:r>
                            <w:r>
                              <w:t>sample</w:t>
                            </w:r>
                            <w:r>
                              <w:rPr>
                                <w:spacing w:val="-1"/>
                              </w:rPr>
                              <w:t xml:space="preserve"> </w:t>
                            </w:r>
                            <w:r>
                              <w:t>covariance</w:t>
                            </w:r>
                            <w:r>
                              <w:rPr>
                                <w:spacing w:val="-2"/>
                              </w:rPr>
                              <w:t xml:space="preserve"> </w:t>
                            </w:r>
                            <w:r>
                              <w:t>matrix</w:t>
                            </w:r>
                            <w:r>
                              <w:rPr>
                                <w:spacing w:val="-1"/>
                              </w:rPr>
                              <w:t xml:space="preserve"> </w:t>
                            </w:r>
                            <w:r>
                              <w:t>=</w:t>
                            </w:r>
                            <w:r>
                              <w:rPr>
                                <w:spacing w:val="-2"/>
                              </w:rPr>
                              <w:t xml:space="preserve"> </w:t>
                            </w:r>
                            <w:r>
                              <w:t>,000</w:t>
                            </w:r>
                          </w:p>
                          <w:p w14:paraId="4B54236B" w14:textId="77777777" w:rsidR="00F20E35" w:rsidRPr="00F20E35" w:rsidRDefault="00F20E35" w:rsidP="00F20E35">
                            <w:pPr>
                              <w:pStyle w:val="BodyText"/>
                              <w:ind w:left="108"/>
                              <w:rPr>
                                <w:lang w:val="id-ID"/>
                              </w:rPr>
                            </w:pPr>
                          </w:p>
                        </w:txbxContent>
                      </wps:txbx>
                      <wps:bodyPr rot="0" vert="horz" wrap="square" lIns="0" tIns="0" rIns="0" bIns="0" anchor="t" anchorCtr="0" upright="1">
                        <a:noAutofit/>
                      </wps:bodyPr>
                    </wps:wsp>
                  </a:graphicData>
                </a:graphic>
              </wp:inline>
            </w:drawing>
          </mc:Choice>
          <mc:Fallback>
            <w:pict>
              <v:shapetype w14:anchorId="7DB846BB" id="_x0000_t202" coordsize="21600,21600" o:spt="202" path="m,l,21600r21600,l21600,xe">
                <v:stroke joinstyle="miter"/>
                <v:path gradientshapeok="t" o:connecttype="rect"/>
              </v:shapetype>
              <v:shape id="Text Box 12" o:spid="_x0000_s1026" type="#_x0000_t202" style="width:408.5pt;height: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" filled="f" strokeweight=".48pt">
                <v:textbox inset="0,0,0,0">
                  <w:txbxContent>
                    <w:p w14:paraId="4D6CC4DA" w14:textId="77777777" w:rsidR="00727BB4" w:rsidRDefault="00727BB4" w:rsidP="00F20E35">
                      <w:pPr>
                        <w:pStyle w:val="BodyText"/>
                        <w:spacing w:before="18"/>
                        <w:ind w:left="108" w:right="5243"/>
                      </w:pPr>
                      <w:r>
                        <w:t>Condition number = 102,651</w:t>
                      </w:r>
                      <w:r>
                        <w:rPr>
                          <w:spacing w:val="-58"/>
                        </w:rPr>
                        <w:t xml:space="preserve"> </w:t>
                      </w:r>
                      <w:r>
                        <w:t>Eigenvalues</w:t>
                      </w:r>
                    </w:p>
                    <w:p w14:paraId="60C8C253" w14:textId="77777777" w:rsidR="00727BB4" w:rsidRDefault="00727BB4" w:rsidP="00F20E35">
                      <w:pPr>
                        <w:pStyle w:val="BodyText"/>
                        <w:spacing w:before="1"/>
                        <w:ind w:left="108"/>
                      </w:pPr>
                      <w:r>
                        <w:t>1,611</w:t>
                      </w:r>
                      <w:r>
                        <w:rPr>
                          <w:spacing w:val="-2"/>
                        </w:rPr>
                        <w:t xml:space="preserve"> </w:t>
                      </w:r>
                      <w:r>
                        <w:t>,217</w:t>
                      </w:r>
                      <w:r>
                        <w:rPr>
                          <w:spacing w:val="-2"/>
                        </w:rPr>
                        <w:t xml:space="preserve"> </w:t>
                      </w:r>
                      <w:r>
                        <w:t>,175</w:t>
                      </w:r>
                      <w:r>
                        <w:rPr>
                          <w:spacing w:val="-2"/>
                        </w:rPr>
                        <w:t xml:space="preserve"> </w:t>
                      </w:r>
                      <w:r>
                        <w:t>,113</w:t>
                      </w:r>
                      <w:r>
                        <w:rPr>
                          <w:spacing w:val="-2"/>
                        </w:rPr>
                        <w:t xml:space="preserve"> </w:t>
                      </w:r>
                      <w:r>
                        <w:t>,086</w:t>
                      </w:r>
                      <w:r>
                        <w:rPr>
                          <w:spacing w:val="1"/>
                        </w:rPr>
                        <w:t xml:space="preserve"> </w:t>
                      </w:r>
                      <w:r>
                        <w:t>,066</w:t>
                      </w:r>
                      <w:r>
                        <w:rPr>
                          <w:spacing w:val="-2"/>
                        </w:rPr>
                        <w:t xml:space="preserve"> </w:t>
                      </w:r>
                      <w:r>
                        <w:t>,052</w:t>
                      </w:r>
                      <w:r>
                        <w:rPr>
                          <w:spacing w:val="-2"/>
                        </w:rPr>
                        <w:t xml:space="preserve"> </w:t>
                      </w:r>
                      <w:r>
                        <w:t>,040</w:t>
                      </w:r>
                      <w:r>
                        <w:rPr>
                          <w:spacing w:val="-2"/>
                        </w:rPr>
                        <w:t xml:space="preserve"> </w:t>
                      </w:r>
                      <w:r>
                        <w:t>,032</w:t>
                      </w:r>
                      <w:r>
                        <w:rPr>
                          <w:spacing w:val="-1"/>
                        </w:rPr>
                        <w:t xml:space="preserve"> </w:t>
                      </w:r>
                      <w:r>
                        <w:t>,020</w:t>
                      </w:r>
                      <w:r>
                        <w:rPr>
                          <w:spacing w:val="-2"/>
                        </w:rPr>
                        <w:t xml:space="preserve"> </w:t>
                      </w:r>
                      <w:r>
                        <w:t>,016</w:t>
                      </w:r>
                    </w:p>
                    <w:p w14:paraId="10D3CFE8" w14:textId="04ED52FF" w:rsidR="00727BB4" w:rsidRDefault="00727BB4" w:rsidP="00F20E35">
                      <w:pPr>
                        <w:pStyle w:val="BodyText"/>
                        <w:ind w:left="108"/>
                        <w:rPr>
                          <w:lang w:val="id-ID"/>
                        </w:rPr>
                      </w:pPr>
                      <w:r>
                        <w:t>Determinant</w:t>
                      </w:r>
                      <w:r>
                        <w:rPr>
                          <w:spacing w:val="-2"/>
                        </w:rPr>
                        <w:t xml:space="preserve"> </w:t>
                      </w:r>
                      <w:r>
                        <w:t>of</w:t>
                      </w:r>
                      <w:r>
                        <w:rPr>
                          <w:spacing w:val="-1"/>
                        </w:rPr>
                        <w:t xml:space="preserve"> </w:t>
                      </w:r>
                      <w:r>
                        <w:t>sample</w:t>
                      </w:r>
                      <w:r>
                        <w:rPr>
                          <w:spacing w:val="-1"/>
                        </w:rPr>
                        <w:t xml:space="preserve"> </w:t>
                      </w:r>
                      <w:r>
                        <w:t>covariance</w:t>
                      </w:r>
                      <w:r>
                        <w:rPr>
                          <w:spacing w:val="-2"/>
                        </w:rPr>
                        <w:t xml:space="preserve"> </w:t>
                      </w:r>
                      <w:r>
                        <w:t>matrix</w:t>
                      </w:r>
                      <w:r>
                        <w:rPr>
                          <w:spacing w:val="-1"/>
                        </w:rPr>
                        <w:t xml:space="preserve"> </w:t>
                      </w:r>
                      <w:r>
                        <w:t>=</w:t>
                      </w:r>
                      <w:r>
                        <w:rPr>
                          <w:spacing w:val="-2"/>
                        </w:rPr>
                        <w:t xml:space="preserve"> </w:t>
                      </w:r>
                      <w:r>
                        <w:t>,000</w:t>
                      </w:r>
                    </w:p>
                    <w:p w14:paraId="4B54236B" w14:textId="77777777" w:rsidR="00F20E35" w:rsidRPr="00F20E35" w:rsidRDefault="00F20E35" w:rsidP="00F20E35">
                      <w:pPr>
                        <w:pStyle w:val="BodyText"/>
                        <w:ind w:left="108"/>
                        <w:rPr>
                          <w:lang w:val="id-ID"/>
                        </w:rPr>
                      </w:pPr>
                    </w:p>
                  </w:txbxContent>
                </v:textbox>
                <w10:anchorlock/>
              </v:shape>
            </w:pict>
          </mc:Fallback>
        </mc:AlternateContent>
      </w:r>
    </w:p>
    <w:p w14:paraId="20BDC006" w14:textId="50B06EF6" w:rsidR="0086595A" w:rsidRDefault="0086595A" w:rsidP="00F20E35">
      <w:pPr>
        <w:tabs>
          <w:tab w:val="left" w:pos="426"/>
        </w:tabs>
        <w:ind w:firstLine="426"/>
        <w:jc w:val="both"/>
        <w:rPr>
          <w:lang w:val="id-ID"/>
        </w:rPr>
      </w:pPr>
      <w:r w:rsidRPr="0086595A">
        <w:rPr>
          <w:lang w:val="id-ID"/>
        </w:rPr>
        <w:t>Based on the multicollinearity test results above, the covariance matrix value is obtained</w:t>
      </w:r>
      <w:r>
        <w:rPr>
          <w:lang w:val="id-ID"/>
        </w:rPr>
        <w:t xml:space="preserve"> </w:t>
      </w:r>
      <w:r w:rsidRPr="0086595A">
        <w:rPr>
          <w:lang w:val="id-ID"/>
        </w:rPr>
        <w:t>value of 0.000 which means that there is no correlation between the independent variables / independent variables, so it can be seen that there is no multicollinearity in the data.</w:t>
      </w:r>
    </w:p>
    <w:p w14:paraId="0B56C877" w14:textId="77777777" w:rsidR="0086595A" w:rsidRPr="0086595A" w:rsidRDefault="0086595A" w:rsidP="0086595A">
      <w:pPr>
        <w:tabs>
          <w:tab w:val="left" w:pos="426"/>
        </w:tabs>
        <w:jc w:val="both"/>
        <w:rPr>
          <w:lang w:val="id-ID"/>
        </w:rPr>
      </w:pPr>
    </w:p>
    <w:p w14:paraId="2A7C669F" w14:textId="77777777" w:rsidR="0086595A" w:rsidRPr="0086595A" w:rsidRDefault="0086595A" w:rsidP="0086595A">
      <w:pPr>
        <w:tabs>
          <w:tab w:val="left" w:pos="426"/>
        </w:tabs>
        <w:jc w:val="both"/>
        <w:rPr>
          <w:b/>
          <w:bCs/>
          <w:lang w:val="id-ID"/>
        </w:rPr>
      </w:pPr>
      <w:r w:rsidRPr="0086595A">
        <w:rPr>
          <w:b/>
          <w:bCs/>
          <w:lang w:val="id-ID"/>
        </w:rPr>
        <w:t>Hypothesis Test</w:t>
      </w:r>
    </w:p>
    <w:p w14:paraId="62DB208E" w14:textId="01799D55" w:rsidR="00727BB4" w:rsidRDefault="0086595A" w:rsidP="00F20E35">
      <w:pPr>
        <w:tabs>
          <w:tab w:val="left" w:pos="426"/>
        </w:tabs>
        <w:ind w:firstLine="426"/>
        <w:jc w:val="both"/>
        <w:rPr>
          <w:lang w:val="id-ID"/>
        </w:rPr>
      </w:pPr>
      <w:r w:rsidRPr="0086595A">
        <w:rPr>
          <w:lang w:val="id-ID"/>
        </w:rPr>
        <w:t>In this study, hypothesis testing was carried out using Structural Equation Modeling (SEM) analysis to determine the effect of independent variables on intervening variables and dependent variables. The analysis model used is as follows.</w:t>
      </w:r>
    </w:p>
    <w:p w14:paraId="40CB2CFC" w14:textId="77777777" w:rsidR="00727BB4" w:rsidRDefault="00727BB4" w:rsidP="00727BB4">
      <w:pPr>
        <w:tabs>
          <w:tab w:val="left" w:pos="426"/>
        </w:tabs>
        <w:rPr>
          <w:lang w:val="id-ID"/>
        </w:rPr>
      </w:pPr>
    </w:p>
    <w:p w14:paraId="3D6113DC" w14:textId="20047040" w:rsidR="00727BB4" w:rsidRDefault="00F20E35" w:rsidP="00F20E35">
      <w:pPr>
        <w:tabs>
          <w:tab w:val="left" w:pos="426"/>
        </w:tabs>
        <w:jc w:val="center"/>
        <w:rPr>
          <w:lang w:val="id-ID"/>
        </w:rPr>
      </w:pPr>
      <w:r>
        <w:rPr>
          <w:noProof/>
        </w:rPr>
        <w:drawing>
          <wp:inline distT="0" distB="0" distL="0" distR="0" wp14:anchorId="655318D8" wp14:editId="6B2C011D">
            <wp:extent cx="2992120" cy="1488440"/>
            <wp:effectExtent l="0" t="0" r="0" b="0"/>
            <wp:docPr id="51228553" name="Picture 8" descr="A diagram of a complex struc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8553" name="Picture 8" descr="A diagram of a complex structur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2120" cy="148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90C9741" w14:textId="2EE55306" w:rsidR="0086595A" w:rsidRPr="0086595A" w:rsidRDefault="0086595A" w:rsidP="00F20E35">
      <w:pPr>
        <w:tabs>
          <w:tab w:val="left" w:pos="426"/>
        </w:tabs>
        <w:jc w:val="center"/>
        <w:rPr>
          <w:lang w:val="id-ID"/>
        </w:rPr>
      </w:pPr>
      <w:r w:rsidRPr="00F20E35">
        <w:rPr>
          <w:b/>
          <w:bCs/>
          <w:lang w:val="id-ID"/>
        </w:rPr>
        <w:t xml:space="preserve">Figure </w:t>
      </w:r>
      <w:r w:rsidR="00F20E35" w:rsidRPr="00F20E35">
        <w:rPr>
          <w:b/>
          <w:bCs/>
          <w:lang w:val="id-ID"/>
        </w:rPr>
        <w:t>1</w:t>
      </w:r>
      <w:r w:rsidRPr="00F20E35">
        <w:rPr>
          <w:b/>
          <w:bCs/>
          <w:lang w:val="id-ID"/>
        </w:rPr>
        <w:t>.</w:t>
      </w:r>
      <w:r w:rsidRPr="0086595A">
        <w:rPr>
          <w:lang w:val="id-ID"/>
        </w:rPr>
        <w:t xml:space="preserve"> Structural Equation Model (SEM)</w:t>
      </w:r>
    </w:p>
    <w:p w14:paraId="17BF3F55" w14:textId="77777777" w:rsidR="00F20E35" w:rsidRDefault="0086595A" w:rsidP="00F20E35">
      <w:pPr>
        <w:tabs>
          <w:tab w:val="left" w:pos="426"/>
        </w:tabs>
        <w:ind w:firstLine="426"/>
        <w:rPr>
          <w:lang w:val="id-ID"/>
        </w:rPr>
      </w:pPr>
      <w:r w:rsidRPr="0086595A">
        <w:rPr>
          <w:lang w:val="id-ID"/>
        </w:rPr>
        <w:t>Test the suitability of the model using the chi-square value to determine whether the variables of leadership style, work culture, and work motivation have a significant effect on organizational commitment.</w:t>
      </w:r>
    </w:p>
    <w:p w14:paraId="15C6E029" w14:textId="06CC3EA4" w:rsidR="00F20E35" w:rsidRDefault="00F20E35" w:rsidP="00F20E35">
      <w:pPr>
        <w:tabs>
          <w:tab w:val="left" w:pos="426"/>
        </w:tabs>
        <w:jc w:val="center"/>
        <w:rPr>
          <w:lang w:val="id-ID"/>
        </w:rPr>
      </w:pPr>
    </w:p>
    <w:p w14:paraId="455B4404" w14:textId="648BD059" w:rsidR="0086595A" w:rsidRPr="00F20E35" w:rsidRDefault="00F20E35" w:rsidP="00F20E35">
      <w:pPr>
        <w:tabs>
          <w:tab w:val="left" w:pos="426"/>
        </w:tabs>
        <w:jc w:val="center"/>
        <w:rPr>
          <w:lang w:val="id-ID"/>
        </w:rPr>
      </w:pPr>
      <w:r w:rsidRPr="00F20E35">
        <w:rPr>
          <w:b/>
          <w:bCs/>
          <w:noProof/>
        </w:rPr>
        <mc:AlternateContent>
          <mc:Choice Requires="wps">
            <w:drawing>
              <wp:anchor distT="0" distB="0" distL="0" distR="0" simplePos="0" relativeHeight="251670528" behindDoc="1" locked="0" layoutInCell="1" allowOverlap="1" wp14:anchorId="1FF7064C" wp14:editId="573D4012">
                <wp:simplePos x="0" y="0"/>
                <wp:positionH relativeFrom="page">
                  <wp:posOffset>1281544</wp:posOffset>
                </wp:positionH>
                <wp:positionV relativeFrom="paragraph">
                  <wp:posOffset>172720</wp:posOffset>
                </wp:positionV>
                <wp:extent cx="5137150" cy="318135"/>
                <wp:effectExtent l="0" t="0" r="25400" b="24765"/>
                <wp:wrapTopAndBottom/>
                <wp:docPr id="1111532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31813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94D20B2" w14:textId="77777777" w:rsidR="0086595A" w:rsidRDefault="0086595A" w:rsidP="0086595A">
                            <w:pPr>
                              <w:pStyle w:val="BodyText"/>
                              <w:spacing w:before="18"/>
                              <w:ind w:right="2801"/>
                            </w:pPr>
                            <w:r>
                              <w:t>Minimum was achieved</w:t>
                            </w:r>
                            <w:r>
                              <w:rPr>
                                <w:spacing w:val="1"/>
                              </w:rPr>
                              <w:t xml:space="preserve"> </w:t>
                            </w:r>
                            <w:r>
                              <w:t>Chi-square = 132,195</w:t>
                            </w:r>
                            <w:r>
                              <w:rPr>
                                <w:spacing w:val="1"/>
                              </w:rPr>
                              <w:t xml:space="preserve"> </w:t>
                            </w:r>
                            <w:r>
                              <w:t>Degrees</w:t>
                            </w:r>
                            <w:r>
                              <w:rPr>
                                <w:spacing w:val="-6"/>
                              </w:rPr>
                              <w:t xml:space="preserve"> </w:t>
                            </w:r>
                            <w:r>
                              <w:t>of</w:t>
                            </w:r>
                            <w:r>
                              <w:rPr>
                                <w:spacing w:val="-4"/>
                              </w:rPr>
                              <w:t xml:space="preserve"> </w:t>
                            </w:r>
                            <w:r>
                              <w:t>freedom</w:t>
                            </w:r>
                            <w:r>
                              <w:rPr>
                                <w:spacing w:val="-3"/>
                              </w:rPr>
                              <w:t xml:space="preserve"> </w:t>
                            </w:r>
                            <w:r>
                              <w:t>=</w:t>
                            </w:r>
                            <w:r>
                              <w:rPr>
                                <w:spacing w:val="-6"/>
                              </w:rPr>
                              <w:t xml:space="preserve"> </w:t>
                            </w:r>
                            <w:r>
                              <w:t>38</w:t>
                            </w:r>
                            <w:r>
                              <w:rPr>
                                <w:spacing w:val="-57"/>
                              </w:rPr>
                              <w:t xml:space="preserve"> </w:t>
                            </w:r>
                            <w:r>
                              <w:t>Probability</w:t>
                            </w:r>
                            <w:r>
                              <w:rPr>
                                <w:spacing w:val="-1"/>
                              </w:rPr>
                              <w:t xml:space="preserve"> </w:t>
                            </w:r>
                            <w:r>
                              <w:t>level</w:t>
                            </w:r>
                            <w:r>
                              <w:rPr>
                                <w:spacing w:val="-1"/>
                              </w:rPr>
                              <w:t xml:space="preserve"> </w:t>
                            </w:r>
                            <w:r>
                              <w:t>=</w:t>
                            </w:r>
                            <w:r>
                              <w:rPr>
                                <w:spacing w:val="-1"/>
                              </w:rPr>
                              <w:t xml:space="preserve"> </w:t>
                            </w:r>
                            <w:r>
                              <w:t>,000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7064C" id="Text Box 10" o:spid="_x0000_s1027" type="#_x0000_t202" style="position:absolute;left:0;text-align:left;margin-left:100.9pt;margin-top:13.6pt;width:404.5pt;height:25.0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" filled="f" strokeweight=".16936mm">
                <v:textbox inset="0,0,0,0">
                  <w:txbxContent>
                    <w:p w14:paraId="594D20B2" w14:textId="77777777" w:rsidR="0086595A" w:rsidRDefault="0086595A" w:rsidP="0086595A">
                      <w:pPr>
                        <w:pStyle w:val="BodyText"/>
                        <w:spacing w:before="18"/>
                        <w:ind w:right="2801"/>
                      </w:pPr>
                      <w:r>
                        <w:t>Minimum was achieved</w:t>
                      </w:r>
                      <w:r>
                        <w:rPr>
                          <w:spacing w:val="1"/>
                        </w:rPr>
                        <w:t xml:space="preserve"> </w:t>
                      </w:r>
                      <w:r>
                        <w:t>Chi-square = 132,195</w:t>
                      </w:r>
                      <w:r>
                        <w:rPr>
                          <w:spacing w:val="1"/>
                        </w:rPr>
                        <w:t xml:space="preserve"> </w:t>
                      </w:r>
                      <w:r>
                        <w:t>Degrees</w:t>
                      </w:r>
                      <w:r>
                        <w:rPr>
                          <w:spacing w:val="-6"/>
                        </w:rPr>
                        <w:t xml:space="preserve"> </w:t>
                      </w:r>
                      <w:r>
                        <w:t>of</w:t>
                      </w:r>
                      <w:r>
                        <w:rPr>
                          <w:spacing w:val="-4"/>
                        </w:rPr>
                        <w:t xml:space="preserve"> </w:t>
                      </w:r>
                      <w:r>
                        <w:t>freedom</w:t>
                      </w:r>
                      <w:r>
                        <w:rPr>
                          <w:spacing w:val="-3"/>
                        </w:rPr>
                        <w:t xml:space="preserve"> </w:t>
                      </w:r>
                      <w:r>
                        <w:t>=</w:t>
                      </w:r>
                      <w:r>
                        <w:rPr>
                          <w:spacing w:val="-6"/>
                        </w:rPr>
                        <w:t xml:space="preserve"> </w:t>
                      </w:r>
                      <w:r>
                        <w:t>38</w:t>
                      </w:r>
                      <w:r>
                        <w:rPr>
                          <w:spacing w:val="-57"/>
                        </w:rPr>
                        <w:t xml:space="preserve"> </w:t>
                      </w:r>
                      <w:r>
                        <w:t>Probability</w:t>
                      </w:r>
                      <w:r>
                        <w:rPr>
                          <w:spacing w:val="-1"/>
                        </w:rPr>
                        <w:t xml:space="preserve"> </w:t>
                      </w:r>
                      <w:r>
                        <w:t>level</w:t>
                      </w:r>
                      <w:r>
                        <w:rPr>
                          <w:spacing w:val="-1"/>
                        </w:rPr>
                        <w:t xml:space="preserve"> </w:t>
                      </w:r>
                      <w:r>
                        <w:t>=</w:t>
                      </w:r>
                      <w:r>
                        <w:rPr>
                          <w:spacing w:val="-1"/>
                        </w:rPr>
                        <w:t xml:space="preserve"> </w:t>
                      </w:r>
                      <w:r>
                        <w:t>,000</w:t>
                      </w:r>
                    </w:p>
                  </w:txbxContent>
                </v:textbox>
                <w10:wrap type="topAndBottom" anchorx="page"/>
              </v:shape>
            </w:pict>
          </mc:Fallback>
        </mc:AlternateContent>
      </w:r>
      <w:r w:rsidR="0086595A" w:rsidRPr="00F20E35">
        <w:rPr>
          <w:b/>
          <w:bCs/>
        </w:rPr>
        <w:t>Tabel</w:t>
      </w:r>
      <w:r w:rsidR="0086595A" w:rsidRPr="00F20E35">
        <w:rPr>
          <w:b/>
          <w:bCs/>
          <w:spacing w:val="-2"/>
        </w:rPr>
        <w:t xml:space="preserve"> </w:t>
      </w:r>
      <w:r w:rsidRPr="00F20E35">
        <w:rPr>
          <w:b/>
          <w:bCs/>
          <w:lang w:val="id-ID"/>
        </w:rPr>
        <w:t>5</w:t>
      </w:r>
      <w:r w:rsidR="0086595A" w:rsidRPr="00F20E35">
        <w:rPr>
          <w:b/>
          <w:bCs/>
        </w:rPr>
        <w:t>.</w:t>
      </w:r>
      <w:r w:rsidR="0086595A" w:rsidRPr="00866101">
        <w:rPr>
          <w:spacing w:val="-1"/>
        </w:rPr>
        <w:t xml:space="preserve"> </w:t>
      </w:r>
      <w:r w:rsidR="0086595A" w:rsidRPr="00866101">
        <w:t>Uji</w:t>
      </w:r>
      <w:r w:rsidR="0086595A" w:rsidRPr="00866101">
        <w:rPr>
          <w:spacing w:val="-2"/>
        </w:rPr>
        <w:t xml:space="preserve"> </w:t>
      </w:r>
      <w:r w:rsidR="0086595A" w:rsidRPr="00866101">
        <w:t>Kesesuaian Model</w:t>
      </w:r>
    </w:p>
    <w:p w14:paraId="591AD54A" w14:textId="77777777" w:rsidR="00F20E35" w:rsidRDefault="0021168E" w:rsidP="00F20E35">
      <w:pPr>
        <w:pStyle w:val="BodyText"/>
        <w:spacing w:before="121"/>
        <w:ind w:firstLine="426"/>
        <w:jc w:val="both"/>
      </w:pPr>
      <w:r>
        <w:t>The results of the analysis in the table above show the calculated chi square value of 0.000 which means it is smaller than the chi square table value. So the H0 decision is rejected and the conclusion is that leadership style and work culture have an influence on the organizational commitment of nurses at Hermina Serpong Hospital with work motivation as an intervening variable.</w:t>
      </w:r>
      <w:r w:rsidR="00F20E35">
        <w:rPr>
          <w:lang w:val="id-ID"/>
        </w:rPr>
        <w:t xml:space="preserve"> </w:t>
      </w:r>
      <w:r>
        <w:t>Determinant coefficient analysis to determine the influence of independent and intervening variables on the dependent variable. The greater the coefficient of determination, the greater the influence given to the dependent variable.</w:t>
      </w:r>
    </w:p>
    <w:p w14:paraId="485E5D1B" w14:textId="65DBC5AD" w:rsidR="0021168E" w:rsidRPr="00866101" w:rsidRDefault="0021168E" w:rsidP="00F20E35">
      <w:pPr>
        <w:pStyle w:val="BodyText"/>
        <w:spacing w:before="121"/>
        <w:jc w:val="center"/>
      </w:pPr>
      <w:r w:rsidRPr="00F20E35">
        <w:rPr>
          <w:b/>
          <w:bCs/>
        </w:rPr>
        <w:t>Tabel</w:t>
      </w:r>
      <w:r w:rsidRPr="00F20E35">
        <w:rPr>
          <w:b/>
          <w:bCs/>
          <w:spacing w:val="-2"/>
        </w:rPr>
        <w:t xml:space="preserve"> </w:t>
      </w:r>
      <w:r w:rsidR="00F20E35" w:rsidRPr="00F20E35">
        <w:rPr>
          <w:b/>
          <w:bCs/>
          <w:lang w:val="id-ID"/>
        </w:rPr>
        <w:t>6.</w:t>
      </w:r>
      <w:r w:rsidRPr="00866101">
        <w:rPr>
          <w:spacing w:val="-1"/>
        </w:rPr>
        <w:t xml:space="preserve"> </w:t>
      </w:r>
      <w:r w:rsidRPr="00866101">
        <w:t>Koefisien</w:t>
      </w:r>
      <w:r w:rsidRPr="00866101">
        <w:rPr>
          <w:spacing w:val="-2"/>
        </w:rPr>
        <w:t xml:space="preserve"> </w:t>
      </w:r>
      <w:r w:rsidRPr="00866101">
        <w:t>Determinan</w:t>
      </w:r>
    </w:p>
    <w:tbl>
      <w:tblPr>
        <w:tblW w:w="0" w:type="auto"/>
        <w:jc w:val="center"/>
        <w:tblBorders>
          <w:bottom w:val="single" w:sz="4" w:space="0" w:color="auto"/>
          <w:insideH w:val="single" w:sz="4" w:space="0" w:color="000000"/>
        </w:tblBorders>
        <w:tblCellMar>
          <w:left w:w="0" w:type="dxa"/>
          <w:right w:w="0" w:type="dxa"/>
        </w:tblCellMar>
        <w:tblLook w:val="01E0" w:firstRow="1" w:lastRow="1" w:firstColumn="1" w:lastColumn="1" w:noHBand="0" w:noVBand="0"/>
      </w:tblPr>
      <w:tblGrid>
        <w:gridCol w:w="2167"/>
        <w:gridCol w:w="863"/>
      </w:tblGrid>
      <w:tr w:rsidR="0021168E" w:rsidRPr="00866101" w14:paraId="3135E8A1" w14:textId="77777777" w:rsidTr="00F20E35">
        <w:trPr>
          <w:trHeight w:val="275"/>
          <w:jc w:val="center"/>
        </w:trPr>
        <w:tc>
          <w:tcPr>
            <w:tcW w:w="0" w:type="auto"/>
            <w:vAlign w:val="center"/>
          </w:tcPr>
          <w:p w14:paraId="6726A415" w14:textId="77777777" w:rsidR="0021168E" w:rsidRPr="00F20E35" w:rsidRDefault="0021168E" w:rsidP="00F20E35">
            <w:pPr>
              <w:pStyle w:val="TableParagraph"/>
              <w:ind w:left="107"/>
              <w:rPr>
                <w:b/>
                <w:bCs/>
                <w:sz w:val="20"/>
                <w:szCs w:val="20"/>
              </w:rPr>
            </w:pPr>
            <w:r w:rsidRPr="00F20E35">
              <w:rPr>
                <w:b/>
                <w:bCs/>
                <w:sz w:val="20"/>
                <w:szCs w:val="20"/>
              </w:rPr>
              <w:t>Variabel</w:t>
            </w:r>
          </w:p>
        </w:tc>
        <w:tc>
          <w:tcPr>
            <w:tcW w:w="0" w:type="auto"/>
            <w:vAlign w:val="center"/>
          </w:tcPr>
          <w:p w14:paraId="50719A36" w14:textId="77777777" w:rsidR="0021168E" w:rsidRPr="00F20E35" w:rsidRDefault="0021168E" w:rsidP="00F20E35">
            <w:pPr>
              <w:pStyle w:val="TableParagraph"/>
              <w:ind w:left="107"/>
              <w:rPr>
                <w:b/>
                <w:bCs/>
                <w:sz w:val="20"/>
                <w:szCs w:val="20"/>
              </w:rPr>
            </w:pPr>
            <w:r w:rsidRPr="00F20E35">
              <w:rPr>
                <w:b/>
                <w:bCs/>
                <w:sz w:val="20"/>
                <w:szCs w:val="20"/>
              </w:rPr>
              <w:t>Estimate</w:t>
            </w:r>
          </w:p>
        </w:tc>
      </w:tr>
      <w:tr w:rsidR="0021168E" w:rsidRPr="00866101" w14:paraId="3EEEB307" w14:textId="77777777" w:rsidTr="00F20E35">
        <w:trPr>
          <w:trHeight w:val="278"/>
          <w:jc w:val="center"/>
        </w:trPr>
        <w:tc>
          <w:tcPr>
            <w:tcW w:w="0" w:type="auto"/>
            <w:vAlign w:val="center"/>
          </w:tcPr>
          <w:p w14:paraId="7C2A2840" w14:textId="77777777" w:rsidR="0021168E" w:rsidRPr="00866101" w:rsidRDefault="0021168E" w:rsidP="00F20E35">
            <w:pPr>
              <w:pStyle w:val="TableParagraph"/>
              <w:spacing w:before="1"/>
              <w:ind w:left="107"/>
              <w:rPr>
                <w:sz w:val="20"/>
                <w:szCs w:val="20"/>
              </w:rPr>
            </w:pPr>
            <w:r w:rsidRPr="00866101">
              <w:rPr>
                <w:sz w:val="20"/>
                <w:szCs w:val="20"/>
              </w:rPr>
              <w:t>Motivasi</w:t>
            </w:r>
            <w:r w:rsidRPr="00866101">
              <w:rPr>
                <w:spacing w:val="-1"/>
                <w:sz w:val="20"/>
                <w:szCs w:val="20"/>
              </w:rPr>
              <w:t xml:space="preserve"> </w:t>
            </w:r>
            <w:r w:rsidRPr="00866101">
              <w:rPr>
                <w:sz w:val="20"/>
                <w:szCs w:val="20"/>
              </w:rPr>
              <w:t>Kerja</w:t>
            </w:r>
          </w:p>
        </w:tc>
        <w:tc>
          <w:tcPr>
            <w:tcW w:w="0" w:type="auto"/>
            <w:vAlign w:val="center"/>
          </w:tcPr>
          <w:p w14:paraId="78570F31" w14:textId="77777777" w:rsidR="0021168E" w:rsidRPr="00866101" w:rsidRDefault="0021168E" w:rsidP="00F20E35">
            <w:pPr>
              <w:pStyle w:val="TableParagraph"/>
              <w:spacing w:before="1"/>
              <w:ind w:left="107"/>
              <w:rPr>
                <w:sz w:val="20"/>
                <w:szCs w:val="20"/>
              </w:rPr>
            </w:pPr>
            <w:r w:rsidRPr="00866101">
              <w:rPr>
                <w:sz w:val="20"/>
                <w:szCs w:val="20"/>
              </w:rPr>
              <w:t>0,726</w:t>
            </w:r>
          </w:p>
        </w:tc>
      </w:tr>
      <w:tr w:rsidR="0021168E" w:rsidRPr="00866101" w14:paraId="4C2523A0" w14:textId="77777777" w:rsidTr="00F20E35">
        <w:trPr>
          <w:trHeight w:val="275"/>
          <w:jc w:val="center"/>
        </w:trPr>
        <w:tc>
          <w:tcPr>
            <w:tcW w:w="0" w:type="auto"/>
            <w:vAlign w:val="center"/>
          </w:tcPr>
          <w:p w14:paraId="6656E07E" w14:textId="77777777" w:rsidR="0021168E" w:rsidRPr="00866101" w:rsidRDefault="0021168E" w:rsidP="00F20E35">
            <w:pPr>
              <w:pStyle w:val="TableParagraph"/>
              <w:ind w:left="107"/>
              <w:rPr>
                <w:sz w:val="20"/>
                <w:szCs w:val="20"/>
              </w:rPr>
            </w:pPr>
            <w:r w:rsidRPr="00866101">
              <w:rPr>
                <w:sz w:val="20"/>
                <w:szCs w:val="20"/>
              </w:rPr>
              <w:t>Komitmen</w:t>
            </w:r>
            <w:r w:rsidRPr="00866101">
              <w:rPr>
                <w:spacing w:val="-1"/>
                <w:sz w:val="20"/>
                <w:szCs w:val="20"/>
              </w:rPr>
              <w:t xml:space="preserve"> </w:t>
            </w:r>
            <w:r w:rsidRPr="00866101">
              <w:rPr>
                <w:sz w:val="20"/>
                <w:szCs w:val="20"/>
              </w:rPr>
              <w:t>organisasional</w:t>
            </w:r>
          </w:p>
        </w:tc>
        <w:tc>
          <w:tcPr>
            <w:tcW w:w="0" w:type="auto"/>
            <w:vAlign w:val="center"/>
          </w:tcPr>
          <w:p w14:paraId="2DEF3085" w14:textId="77777777" w:rsidR="0021168E" w:rsidRPr="00866101" w:rsidRDefault="0021168E" w:rsidP="00F20E35">
            <w:pPr>
              <w:pStyle w:val="TableParagraph"/>
              <w:ind w:left="107"/>
              <w:rPr>
                <w:sz w:val="20"/>
                <w:szCs w:val="20"/>
              </w:rPr>
            </w:pPr>
            <w:r w:rsidRPr="00866101">
              <w:rPr>
                <w:sz w:val="20"/>
                <w:szCs w:val="20"/>
              </w:rPr>
              <w:t>0,650</w:t>
            </w:r>
          </w:p>
        </w:tc>
      </w:tr>
    </w:tbl>
    <w:p w14:paraId="42DA3635" w14:textId="77777777" w:rsidR="0021168E" w:rsidRDefault="0021168E" w:rsidP="0021168E">
      <w:pPr>
        <w:pStyle w:val="BodyText"/>
        <w:spacing w:before="121"/>
        <w:jc w:val="both"/>
      </w:pPr>
    </w:p>
    <w:p w14:paraId="71683224" w14:textId="77777777" w:rsidR="0021168E" w:rsidRDefault="0021168E" w:rsidP="00F20E35">
      <w:pPr>
        <w:pStyle w:val="BodyText"/>
        <w:spacing w:before="121"/>
        <w:ind w:firstLine="426"/>
        <w:jc w:val="both"/>
      </w:pPr>
      <w:r>
        <w:t>The table above shows that the coefficient of determination on the work motivation variable is 0.726, it can be seen that the leadership style and work culture variables provide an influence of 72.6% on work motivation. Meanwhile, the organizational commitment variable obtained a value of 0.650, which means that the leadership style and work culture variables provide an influence of 65% on the organizational commitment variable with work motivation variables as intervening variables.</w:t>
      </w:r>
    </w:p>
    <w:p w14:paraId="4650C931" w14:textId="77777777" w:rsidR="00F20E35" w:rsidRDefault="0021168E" w:rsidP="00F20E35">
      <w:pPr>
        <w:pStyle w:val="BodyText"/>
        <w:spacing w:before="121"/>
        <w:ind w:firstLine="426"/>
        <w:jc w:val="both"/>
      </w:pPr>
      <w:r>
        <w:t>Partial t test analysis to determine the effect of each independent variable on the dependent variable. If the p-value is less than 0.05, the H0 decision will be rejected and the conclusion that the independent variable has a significant effect on the dependent variable.</w:t>
      </w:r>
    </w:p>
    <w:p w14:paraId="3B9FF5A5" w14:textId="223E2CFE" w:rsidR="0021168E" w:rsidRPr="00866101" w:rsidRDefault="0021168E" w:rsidP="00F20E35">
      <w:pPr>
        <w:pStyle w:val="BodyText"/>
        <w:spacing w:before="121"/>
        <w:jc w:val="center"/>
      </w:pPr>
      <w:r w:rsidRPr="00F20E35">
        <w:rPr>
          <w:b/>
          <w:bCs/>
        </w:rPr>
        <w:t>Tabel</w:t>
      </w:r>
      <w:r w:rsidRPr="00F20E35">
        <w:rPr>
          <w:b/>
          <w:bCs/>
          <w:spacing w:val="-2"/>
        </w:rPr>
        <w:t xml:space="preserve"> </w:t>
      </w:r>
      <w:r w:rsidR="00F20E35" w:rsidRPr="00F20E35">
        <w:rPr>
          <w:b/>
          <w:bCs/>
          <w:lang w:val="id-ID"/>
        </w:rPr>
        <w:t>7</w:t>
      </w:r>
      <w:r w:rsidRPr="00F20E35">
        <w:rPr>
          <w:b/>
          <w:bCs/>
        </w:rPr>
        <w:t>.</w:t>
      </w:r>
      <w:r w:rsidRPr="00866101">
        <w:t xml:space="preserve"> Uji</w:t>
      </w:r>
      <w:r w:rsidRPr="00866101">
        <w:rPr>
          <w:spacing w:val="-2"/>
        </w:rPr>
        <w:t xml:space="preserve"> </w:t>
      </w:r>
      <w:r w:rsidRPr="00866101">
        <w:t>Regression</w:t>
      </w:r>
      <w:r w:rsidRPr="00866101">
        <w:rPr>
          <w:spacing w:val="-1"/>
        </w:rPr>
        <w:t xml:space="preserve"> </w:t>
      </w:r>
      <w:r w:rsidRPr="00866101">
        <w:t>Weights</w:t>
      </w:r>
    </w:p>
    <w:tbl>
      <w:tblPr>
        <w:tblW w:w="0" w:type="auto"/>
        <w:jc w:val="center"/>
        <w:tblBorders>
          <w:bottom w:val="single" w:sz="4" w:space="0" w:color="auto"/>
          <w:insideH w:val="single" w:sz="4" w:space="0" w:color="000000"/>
        </w:tblBorders>
        <w:tblCellMar>
          <w:left w:w="0" w:type="dxa"/>
          <w:right w:w="0" w:type="dxa"/>
        </w:tblCellMar>
        <w:tblLook w:val="01E0" w:firstRow="1" w:lastRow="1" w:firstColumn="1" w:lastColumn="1" w:noHBand="0" w:noVBand="0"/>
      </w:tblPr>
      <w:tblGrid>
        <w:gridCol w:w="1768"/>
        <w:gridCol w:w="370"/>
        <w:gridCol w:w="2054"/>
        <w:gridCol w:w="895"/>
        <w:gridCol w:w="574"/>
        <w:gridCol w:w="743"/>
        <w:gridCol w:w="577"/>
        <w:gridCol w:w="780"/>
      </w:tblGrid>
      <w:tr w:rsidR="00F20E35" w:rsidRPr="00866101" w14:paraId="6944FAF9" w14:textId="77777777" w:rsidTr="00F20E35">
        <w:trPr>
          <w:trHeight w:val="261"/>
          <w:jc w:val="center"/>
        </w:trPr>
        <w:tc>
          <w:tcPr>
            <w:tcW w:w="0" w:type="auto"/>
            <w:vAlign w:val="center"/>
          </w:tcPr>
          <w:p w14:paraId="029F9F59" w14:textId="77777777" w:rsidR="0021168E" w:rsidRPr="00866101" w:rsidRDefault="0021168E" w:rsidP="00F20E35">
            <w:pPr>
              <w:pStyle w:val="TableParagraph"/>
              <w:rPr>
                <w:sz w:val="20"/>
                <w:szCs w:val="20"/>
              </w:rPr>
            </w:pPr>
          </w:p>
        </w:tc>
        <w:tc>
          <w:tcPr>
            <w:tcW w:w="0" w:type="auto"/>
            <w:vAlign w:val="center"/>
          </w:tcPr>
          <w:p w14:paraId="40B0DC18" w14:textId="77777777" w:rsidR="0021168E" w:rsidRPr="00866101" w:rsidRDefault="0021168E" w:rsidP="00F20E35">
            <w:pPr>
              <w:pStyle w:val="TableParagraph"/>
              <w:rPr>
                <w:sz w:val="20"/>
                <w:szCs w:val="20"/>
              </w:rPr>
            </w:pPr>
          </w:p>
        </w:tc>
        <w:tc>
          <w:tcPr>
            <w:tcW w:w="0" w:type="auto"/>
            <w:vAlign w:val="center"/>
          </w:tcPr>
          <w:p w14:paraId="5BF8587D" w14:textId="77777777" w:rsidR="0021168E" w:rsidRPr="00866101" w:rsidRDefault="0021168E" w:rsidP="00F20E35">
            <w:pPr>
              <w:pStyle w:val="TableParagraph"/>
              <w:rPr>
                <w:sz w:val="20"/>
                <w:szCs w:val="20"/>
              </w:rPr>
            </w:pPr>
          </w:p>
        </w:tc>
        <w:tc>
          <w:tcPr>
            <w:tcW w:w="0" w:type="auto"/>
            <w:vAlign w:val="center"/>
          </w:tcPr>
          <w:p w14:paraId="6167A719" w14:textId="77777777" w:rsidR="0021168E" w:rsidRPr="00F20E35" w:rsidRDefault="0021168E" w:rsidP="00F20E35">
            <w:pPr>
              <w:pStyle w:val="TableParagraph"/>
              <w:spacing w:before="17"/>
              <w:ind w:left="139"/>
              <w:rPr>
                <w:b/>
                <w:bCs/>
                <w:sz w:val="20"/>
                <w:szCs w:val="20"/>
              </w:rPr>
            </w:pPr>
            <w:r w:rsidRPr="00F20E35">
              <w:rPr>
                <w:b/>
                <w:bCs/>
                <w:sz w:val="20"/>
                <w:szCs w:val="20"/>
              </w:rPr>
              <w:t>Estimate</w:t>
            </w:r>
          </w:p>
        </w:tc>
        <w:tc>
          <w:tcPr>
            <w:tcW w:w="0" w:type="auto"/>
            <w:vAlign w:val="center"/>
          </w:tcPr>
          <w:p w14:paraId="6082554E" w14:textId="77777777" w:rsidR="0021168E" w:rsidRPr="00F20E35" w:rsidRDefault="0021168E" w:rsidP="00F20E35">
            <w:pPr>
              <w:pStyle w:val="TableParagraph"/>
              <w:spacing w:before="17"/>
              <w:ind w:right="125"/>
              <w:rPr>
                <w:b/>
                <w:bCs/>
                <w:sz w:val="20"/>
                <w:szCs w:val="20"/>
              </w:rPr>
            </w:pPr>
            <w:r w:rsidRPr="00F20E35">
              <w:rPr>
                <w:b/>
                <w:bCs/>
                <w:sz w:val="20"/>
                <w:szCs w:val="20"/>
              </w:rPr>
              <w:t>S.E.</w:t>
            </w:r>
          </w:p>
        </w:tc>
        <w:tc>
          <w:tcPr>
            <w:tcW w:w="0" w:type="auto"/>
            <w:vAlign w:val="center"/>
          </w:tcPr>
          <w:p w14:paraId="030F6868" w14:textId="77777777" w:rsidR="0021168E" w:rsidRPr="00F20E35" w:rsidRDefault="0021168E" w:rsidP="00F20E35">
            <w:pPr>
              <w:pStyle w:val="TableParagraph"/>
              <w:spacing w:before="17"/>
              <w:ind w:left="182" w:right="31"/>
              <w:rPr>
                <w:b/>
                <w:bCs/>
                <w:sz w:val="20"/>
                <w:szCs w:val="20"/>
              </w:rPr>
            </w:pPr>
            <w:r w:rsidRPr="00F20E35">
              <w:rPr>
                <w:b/>
                <w:bCs/>
                <w:sz w:val="20"/>
                <w:szCs w:val="20"/>
              </w:rPr>
              <w:t>C.R.</w:t>
            </w:r>
          </w:p>
        </w:tc>
        <w:tc>
          <w:tcPr>
            <w:tcW w:w="0" w:type="auto"/>
            <w:vAlign w:val="center"/>
          </w:tcPr>
          <w:p w14:paraId="012513CF" w14:textId="77777777" w:rsidR="0021168E" w:rsidRPr="00F20E35" w:rsidRDefault="0021168E" w:rsidP="00F20E35">
            <w:pPr>
              <w:pStyle w:val="TableParagraph"/>
              <w:spacing w:before="17"/>
              <w:ind w:right="126"/>
              <w:rPr>
                <w:b/>
                <w:bCs/>
                <w:sz w:val="20"/>
                <w:szCs w:val="20"/>
              </w:rPr>
            </w:pPr>
            <w:r w:rsidRPr="00F20E35">
              <w:rPr>
                <w:b/>
                <w:bCs/>
                <w:w w:val="99"/>
                <w:sz w:val="20"/>
                <w:szCs w:val="20"/>
              </w:rPr>
              <w:t>P</w:t>
            </w:r>
          </w:p>
        </w:tc>
        <w:tc>
          <w:tcPr>
            <w:tcW w:w="0" w:type="auto"/>
            <w:vAlign w:val="center"/>
          </w:tcPr>
          <w:p w14:paraId="06759E42" w14:textId="77777777" w:rsidR="0021168E" w:rsidRPr="00F20E35" w:rsidRDefault="0021168E" w:rsidP="00F20E35">
            <w:pPr>
              <w:pStyle w:val="TableParagraph"/>
              <w:spacing w:before="17"/>
              <w:ind w:left="25" w:right="109"/>
              <w:rPr>
                <w:b/>
                <w:bCs/>
                <w:sz w:val="20"/>
                <w:szCs w:val="20"/>
              </w:rPr>
            </w:pPr>
            <w:r w:rsidRPr="00F20E35">
              <w:rPr>
                <w:b/>
                <w:bCs/>
                <w:sz w:val="20"/>
                <w:szCs w:val="20"/>
              </w:rPr>
              <w:t>Label</w:t>
            </w:r>
          </w:p>
        </w:tc>
      </w:tr>
      <w:tr w:rsidR="00F20E35" w:rsidRPr="00866101" w14:paraId="6949CD79" w14:textId="77777777" w:rsidTr="00F20E35">
        <w:trPr>
          <w:trHeight w:val="489"/>
          <w:jc w:val="center"/>
        </w:trPr>
        <w:tc>
          <w:tcPr>
            <w:tcW w:w="0" w:type="auto"/>
            <w:vAlign w:val="center"/>
          </w:tcPr>
          <w:p w14:paraId="165D0798" w14:textId="77777777" w:rsidR="0021168E" w:rsidRPr="00866101" w:rsidRDefault="0021168E" w:rsidP="00F20E35">
            <w:pPr>
              <w:pStyle w:val="TableParagraph"/>
              <w:spacing w:before="130"/>
              <w:ind w:left="57"/>
              <w:rPr>
                <w:sz w:val="20"/>
                <w:szCs w:val="20"/>
              </w:rPr>
            </w:pPr>
            <w:r w:rsidRPr="00866101">
              <w:rPr>
                <w:sz w:val="20"/>
                <w:szCs w:val="20"/>
              </w:rPr>
              <w:t>MotivasiKerja</w:t>
            </w:r>
          </w:p>
        </w:tc>
        <w:tc>
          <w:tcPr>
            <w:tcW w:w="0" w:type="auto"/>
            <w:vAlign w:val="center"/>
          </w:tcPr>
          <w:p w14:paraId="09F915CF" w14:textId="77777777" w:rsidR="0021168E" w:rsidRPr="00866101" w:rsidRDefault="0021168E" w:rsidP="00F20E35">
            <w:pPr>
              <w:pStyle w:val="TableParagraph"/>
              <w:spacing w:before="130"/>
              <w:ind w:left="57"/>
              <w:rPr>
                <w:sz w:val="20"/>
                <w:szCs w:val="20"/>
              </w:rPr>
            </w:pPr>
            <w:r w:rsidRPr="00866101">
              <w:rPr>
                <w:sz w:val="20"/>
                <w:szCs w:val="20"/>
              </w:rPr>
              <w:t>&lt;--</w:t>
            </w:r>
          </w:p>
        </w:tc>
        <w:tc>
          <w:tcPr>
            <w:tcW w:w="0" w:type="auto"/>
            <w:vAlign w:val="center"/>
          </w:tcPr>
          <w:p w14:paraId="33C65388" w14:textId="77777777" w:rsidR="0021168E" w:rsidRPr="00866101" w:rsidRDefault="0021168E" w:rsidP="00F20E35">
            <w:pPr>
              <w:pStyle w:val="TableParagraph"/>
              <w:spacing w:before="9"/>
              <w:ind w:left="139" w:right="253"/>
              <w:rPr>
                <w:sz w:val="20"/>
                <w:szCs w:val="20"/>
              </w:rPr>
            </w:pPr>
            <w:r w:rsidRPr="00866101">
              <w:rPr>
                <w:sz w:val="20"/>
                <w:szCs w:val="20"/>
              </w:rPr>
              <w:t>Gaya</w:t>
            </w:r>
            <w:r w:rsidRPr="00866101">
              <w:rPr>
                <w:spacing w:val="1"/>
                <w:sz w:val="20"/>
                <w:szCs w:val="20"/>
              </w:rPr>
              <w:t xml:space="preserve"> </w:t>
            </w:r>
            <w:r w:rsidRPr="00866101">
              <w:rPr>
                <w:sz w:val="20"/>
                <w:szCs w:val="20"/>
              </w:rPr>
              <w:t>kepemimpinan</w:t>
            </w:r>
          </w:p>
        </w:tc>
        <w:tc>
          <w:tcPr>
            <w:tcW w:w="0" w:type="auto"/>
            <w:vAlign w:val="center"/>
          </w:tcPr>
          <w:p w14:paraId="5A7F5E1F" w14:textId="77777777" w:rsidR="0021168E" w:rsidRPr="00866101" w:rsidRDefault="0021168E" w:rsidP="00F20E35">
            <w:pPr>
              <w:pStyle w:val="TableParagraph"/>
              <w:spacing w:before="130"/>
              <w:ind w:left="139"/>
              <w:rPr>
                <w:sz w:val="20"/>
                <w:szCs w:val="20"/>
              </w:rPr>
            </w:pPr>
            <w:r w:rsidRPr="00866101">
              <w:rPr>
                <w:sz w:val="20"/>
                <w:szCs w:val="20"/>
              </w:rPr>
              <w:t>-0,151</w:t>
            </w:r>
          </w:p>
        </w:tc>
        <w:tc>
          <w:tcPr>
            <w:tcW w:w="0" w:type="auto"/>
            <w:vAlign w:val="center"/>
          </w:tcPr>
          <w:p w14:paraId="634AC3AB" w14:textId="77777777" w:rsidR="0021168E" w:rsidRPr="00866101" w:rsidRDefault="0021168E" w:rsidP="00F20E35">
            <w:pPr>
              <w:pStyle w:val="TableParagraph"/>
              <w:spacing w:before="130"/>
              <w:ind w:right="124"/>
              <w:rPr>
                <w:sz w:val="20"/>
                <w:szCs w:val="20"/>
              </w:rPr>
            </w:pPr>
            <w:r w:rsidRPr="00866101">
              <w:rPr>
                <w:sz w:val="20"/>
                <w:szCs w:val="20"/>
              </w:rPr>
              <w:t>0,421</w:t>
            </w:r>
          </w:p>
        </w:tc>
        <w:tc>
          <w:tcPr>
            <w:tcW w:w="0" w:type="auto"/>
            <w:vAlign w:val="center"/>
          </w:tcPr>
          <w:p w14:paraId="4641735A" w14:textId="77777777" w:rsidR="0021168E" w:rsidRPr="00866101" w:rsidRDefault="0021168E" w:rsidP="00F20E35">
            <w:pPr>
              <w:pStyle w:val="TableParagraph"/>
              <w:spacing w:before="130"/>
              <w:ind w:left="116" w:right="110"/>
              <w:rPr>
                <w:sz w:val="20"/>
                <w:szCs w:val="20"/>
              </w:rPr>
            </w:pPr>
            <w:r w:rsidRPr="00866101">
              <w:rPr>
                <w:sz w:val="20"/>
                <w:szCs w:val="20"/>
              </w:rPr>
              <w:t>-0,359</w:t>
            </w:r>
          </w:p>
        </w:tc>
        <w:tc>
          <w:tcPr>
            <w:tcW w:w="0" w:type="auto"/>
            <w:vAlign w:val="center"/>
          </w:tcPr>
          <w:p w14:paraId="57F323AD" w14:textId="77777777" w:rsidR="0021168E" w:rsidRPr="00866101" w:rsidRDefault="0021168E" w:rsidP="00F20E35">
            <w:pPr>
              <w:pStyle w:val="TableParagraph"/>
              <w:spacing w:before="130"/>
              <w:ind w:right="126"/>
              <w:rPr>
                <w:sz w:val="20"/>
                <w:szCs w:val="20"/>
              </w:rPr>
            </w:pPr>
            <w:r w:rsidRPr="00866101">
              <w:rPr>
                <w:sz w:val="20"/>
                <w:szCs w:val="20"/>
              </w:rPr>
              <w:t>0,720</w:t>
            </w:r>
          </w:p>
        </w:tc>
        <w:tc>
          <w:tcPr>
            <w:tcW w:w="0" w:type="auto"/>
            <w:vAlign w:val="center"/>
          </w:tcPr>
          <w:p w14:paraId="25AC97D7" w14:textId="77777777" w:rsidR="0021168E" w:rsidRPr="00866101" w:rsidRDefault="0021168E" w:rsidP="00F20E35">
            <w:pPr>
              <w:pStyle w:val="TableParagraph"/>
              <w:spacing w:before="130"/>
              <w:ind w:left="118" w:right="106"/>
              <w:rPr>
                <w:sz w:val="20"/>
                <w:szCs w:val="20"/>
              </w:rPr>
            </w:pPr>
            <w:r w:rsidRPr="00866101">
              <w:rPr>
                <w:sz w:val="20"/>
                <w:szCs w:val="20"/>
              </w:rPr>
              <w:t>par_10</w:t>
            </w:r>
          </w:p>
        </w:tc>
      </w:tr>
      <w:tr w:rsidR="00F20E35" w:rsidRPr="00866101" w14:paraId="6D313F2A" w14:textId="77777777" w:rsidTr="00F20E35">
        <w:trPr>
          <w:trHeight w:val="261"/>
          <w:jc w:val="center"/>
        </w:trPr>
        <w:tc>
          <w:tcPr>
            <w:tcW w:w="0" w:type="auto"/>
            <w:vAlign w:val="center"/>
          </w:tcPr>
          <w:p w14:paraId="4F5C87E7" w14:textId="77777777" w:rsidR="0021168E" w:rsidRPr="00866101" w:rsidRDefault="0021168E" w:rsidP="00F20E35">
            <w:pPr>
              <w:pStyle w:val="TableParagraph"/>
              <w:spacing w:before="14"/>
              <w:ind w:left="57"/>
              <w:rPr>
                <w:sz w:val="20"/>
                <w:szCs w:val="20"/>
              </w:rPr>
            </w:pPr>
            <w:r w:rsidRPr="00866101">
              <w:rPr>
                <w:sz w:val="20"/>
                <w:szCs w:val="20"/>
              </w:rPr>
              <w:t>MotivasiKerja</w:t>
            </w:r>
          </w:p>
        </w:tc>
        <w:tc>
          <w:tcPr>
            <w:tcW w:w="0" w:type="auto"/>
            <w:vAlign w:val="center"/>
          </w:tcPr>
          <w:p w14:paraId="2BD686CE" w14:textId="77777777" w:rsidR="0021168E" w:rsidRPr="00866101" w:rsidRDefault="0021168E" w:rsidP="00F20E35">
            <w:pPr>
              <w:pStyle w:val="TableParagraph"/>
              <w:spacing w:before="14"/>
              <w:ind w:left="57"/>
              <w:rPr>
                <w:sz w:val="20"/>
                <w:szCs w:val="20"/>
              </w:rPr>
            </w:pPr>
            <w:r w:rsidRPr="00866101">
              <w:rPr>
                <w:sz w:val="20"/>
                <w:szCs w:val="20"/>
              </w:rPr>
              <w:t>&lt;--</w:t>
            </w:r>
          </w:p>
        </w:tc>
        <w:tc>
          <w:tcPr>
            <w:tcW w:w="0" w:type="auto"/>
            <w:vAlign w:val="center"/>
          </w:tcPr>
          <w:p w14:paraId="5FFE572A" w14:textId="77777777" w:rsidR="0021168E" w:rsidRPr="00866101" w:rsidRDefault="0021168E" w:rsidP="00F20E35">
            <w:pPr>
              <w:pStyle w:val="TableParagraph"/>
              <w:spacing w:before="14"/>
              <w:ind w:left="139"/>
              <w:rPr>
                <w:sz w:val="20"/>
                <w:szCs w:val="20"/>
              </w:rPr>
            </w:pPr>
            <w:r w:rsidRPr="00866101">
              <w:rPr>
                <w:sz w:val="20"/>
                <w:szCs w:val="20"/>
              </w:rPr>
              <w:t>Budaya</w:t>
            </w:r>
            <w:r w:rsidRPr="00866101">
              <w:rPr>
                <w:spacing w:val="-1"/>
                <w:sz w:val="20"/>
                <w:szCs w:val="20"/>
              </w:rPr>
              <w:t xml:space="preserve"> </w:t>
            </w:r>
            <w:r w:rsidRPr="00866101">
              <w:rPr>
                <w:sz w:val="20"/>
                <w:szCs w:val="20"/>
              </w:rPr>
              <w:t>kerja</w:t>
            </w:r>
          </w:p>
        </w:tc>
        <w:tc>
          <w:tcPr>
            <w:tcW w:w="0" w:type="auto"/>
            <w:vAlign w:val="center"/>
          </w:tcPr>
          <w:p w14:paraId="3B62C74A" w14:textId="77777777" w:rsidR="0021168E" w:rsidRPr="00866101" w:rsidRDefault="0021168E" w:rsidP="00F20E35">
            <w:pPr>
              <w:pStyle w:val="TableParagraph"/>
              <w:spacing w:before="14"/>
              <w:ind w:left="139"/>
              <w:rPr>
                <w:sz w:val="20"/>
                <w:szCs w:val="20"/>
              </w:rPr>
            </w:pPr>
            <w:r w:rsidRPr="00866101">
              <w:rPr>
                <w:sz w:val="20"/>
                <w:szCs w:val="20"/>
              </w:rPr>
              <w:t>0,967</w:t>
            </w:r>
          </w:p>
        </w:tc>
        <w:tc>
          <w:tcPr>
            <w:tcW w:w="0" w:type="auto"/>
            <w:vAlign w:val="center"/>
          </w:tcPr>
          <w:p w14:paraId="57844456" w14:textId="77777777" w:rsidR="0021168E" w:rsidRPr="00866101" w:rsidRDefault="0021168E" w:rsidP="00F20E35">
            <w:pPr>
              <w:pStyle w:val="TableParagraph"/>
              <w:spacing w:before="14"/>
              <w:ind w:right="124"/>
              <w:rPr>
                <w:sz w:val="20"/>
                <w:szCs w:val="20"/>
              </w:rPr>
            </w:pPr>
            <w:r w:rsidRPr="00866101">
              <w:rPr>
                <w:sz w:val="20"/>
                <w:szCs w:val="20"/>
              </w:rPr>
              <w:t>0,398</w:t>
            </w:r>
          </w:p>
        </w:tc>
        <w:tc>
          <w:tcPr>
            <w:tcW w:w="0" w:type="auto"/>
            <w:vAlign w:val="center"/>
          </w:tcPr>
          <w:p w14:paraId="083E8B03" w14:textId="77777777" w:rsidR="0021168E" w:rsidRPr="00866101" w:rsidRDefault="0021168E" w:rsidP="00F20E35">
            <w:pPr>
              <w:pStyle w:val="TableParagraph"/>
              <w:spacing w:before="14"/>
              <w:ind w:left="180" w:right="110"/>
              <w:rPr>
                <w:sz w:val="20"/>
                <w:szCs w:val="20"/>
              </w:rPr>
            </w:pPr>
            <w:r w:rsidRPr="00866101">
              <w:rPr>
                <w:sz w:val="20"/>
                <w:szCs w:val="20"/>
              </w:rPr>
              <w:t>2,427</w:t>
            </w:r>
          </w:p>
        </w:tc>
        <w:tc>
          <w:tcPr>
            <w:tcW w:w="0" w:type="auto"/>
            <w:vAlign w:val="center"/>
          </w:tcPr>
          <w:p w14:paraId="6267978D" w14:textId="77777777" w:rsidR="0021168E" w:rsidRPr="00866101" w:rsidRDefault="0021168E" w:rsidP="00F20E35">
            <w:pPr>
              <w:pStyle w:val="TableParagraph"/>
              <w:spacing w:before="14"/>
              <w:ind w:right="126"/>
              <w:rPr>
                <w:sz w:val="20"/>
                <w:szCs w:val="20"/>
              </w:rPr>
            </w:pPr>
            <w:r w:rsidRPr="00866101">
              <w:rPr>
                <w:sz w:val="20"/>
                <w:szCs w:val="20"/>
              </w:rPr>
              <w:t>0,015</w:t>
            </w:r>
          </w:p>
        </w:tc>
        <w:tc>
          <w:tcPr>
            <w:tcW w:w="0" w:type="auto"/>
            <w:vAlign w:val="center"/>
          </w:tcPr>
          <w:p w14:paraId="3B2DF588" w14:textId="77777777" w:rsidR="0021168E" w:rsidRPr="00866101" w:rsidRDefault="0021168E" w:rsidP="00F20E35">
            <w:pPr>
              <w:pStyle w:val="TableParagraph"/>
              <w:spacing w:before="14"/>
              <w:ind w:left="114" w:right="109"/>
              <w:rPr>
                <w:sz w:val="20"/>
                <w:szCs w:val="20"/>
              </w:rPr>
            </w:pPr>
            <w:r w:rsidRPr="00866101">
              <w:rPr>
                <w:sz w:val="20"/>
                <w:szCs w:val="20"/>
              </w:rPr>
              <w:t>par_11</w:t>
            </w:r>
          </w:p>
        </w:tc>
      </w:tr>
      <w:tr w:rsidR="00F20E35" w:rsidRPr="00866101" w14:paraId="496EFAFA" w14:textId="77777777" w:rsidTr="00F20E35">
        <w:trPr>
          <w:trHeight w:val="489"/>
          <w:jc w:val="center"/>
        </w:trPr>
        <w:tc>
          <w:tcPr>
            <w:tcW w:w="0" w:type="auto"/>
            <w:vAlign w:val="center"/>
          </w:tcPr>
          <w:p w14:paraId="15512985" w14:textId="77777777" w:rsidR="0021168E" w:rsidRPr="00866101" w:rsidRDefault="0021168E" w:rsidP="00F20E35">
            <w:pPr>
              <w:pStyle w:val="TableParagraph"/>
              <w:spacing w:before="130"/>
              <w:ind w:left="57"/>
              <w:rPr>
                <w:sz w:val="20"/>
                <w:szCs w:val="20"/>
              </w:rPr>
            </w:pPr>
            <w:r w:rsidRPr="00866101">
              <w:rPr>
                <w:sz w:val="20"/>
                <w:szCs w:val="20"/>
              </w:rPr>
              <w:t>KomitmenOrganisasi</w:t>
            </w:r>
          </w:p>
        </w:tc>
        <w:tc>
          <w:tcPr>
            <w:tcW w:w="0" w:type="auto"/>
            <w:vAlign w:val="center"/>
          </w:tcPr>
          <w:p w14:paraId="65B27F26" w14:textId="77777777" w:rsidR="0021168E" w:rsidRPr="00866101" w:rsidRDefault="0021168E" w:rsidP="00F20E35">
            <w:pPr>
              <w:pStyle w:val="TableParagraph"/>
              <w:spacing w:before="130"/>
              <w:ind w:left="57"/>
              <w:rPr>
                <w:sz w:val="20"/>
                <w:szCs w:val="20"/>
              </w:rPr>
            </w:pPr>
            <w:r w:rsidRPr="00866101">
              <w:rPr>
                <w:sz w:val="20"/>
                <w:szCs w:val="20"/>
              </w:rPr>
              <w:t>&lt;---</w:t>
            </w:r>
          </w:p>
        </w:tc>
        <w:tc>
          <w:tcPr>
            <w:tcW w:w="0" w:type="auto"/>
            <w:vAlign w:val="center"/>
          </w:tcPr>
          <w:p w14:paraId="0BC4B89D" w14:textId="77777777" w:rsidR="0021168E" w:rsidRPr="00866101" w:rsidRDefault="0021168E" w:rsidP="00F20E35">
            <w:pPr>
              <w:pStyle w:val="TableParagraph"/>
              <w:spacing w:before="9"/>
              <w:ind w:left="139" w:right="253"/>
              <w:rPr>
                <w:sz w:val="20"/>
                <w:szCs w:val="20"/>
              </w:rPr>
            </w:pPr>
            <w:r w:rsidRPr="00866101">
              <w:rPr>
                <w:sz w:val="20"/>
                <w:szCs w:val="20"/>
              </w:rPr>
              <w:t>Gaya</w:t>
            </w:r>
            <w:r w:rsidRPr="00866101">
              <w:rPr>
                <w:spacing w:val="1"/>
                <w:sz w:val="20"/>
                <w:szCs w:val="20"/>
              </w:rPr>
              <w:t xml:space="preserve"> </w:t>
            </w:r>
            <w:r w:rsidRPr="00866101">
              <w:rPr>
                <w:sz w:val="20"/>
                <w:szCs w:val="20"/>
              </w:rPr>
              <w:t>kepemimpinan</w:t>
            </w:r>
          </w:p>
        </w:tc>
        <w:tc>
          <w:tcPr>
            <w:tcW w:w="0" w:type="auto"/>
            <w:vAlign w:val="center"/>
          </w:tcPr>
          <w:p w14:paraId="14EB106A" w14:textId="77777777" w:rsidR="0021168E" w:rsidRPr="00866101" w:rsidRDefault="0021168E" w:rsidP="00F20E35">
            <w:pPr>
              <w:pStyle w:val="TableParagraph"/>
              <w:spacing w:before="130"/>
              <w:ind w:left="139"/>
              <w:rPr>
                <w:sz w:val="20"/>
                <w:szCs w:val="20"/>
              </w:rPr>
            </w:pPr>
            <w:r w:rsidRPr="00866101">
              <w:rPr>
                <w:sz w:val="20"/>
                <w:szCs w:val="20"/>
              </w:rPr>
              <w:t>0,300</w:t>
            </w:r>
          </w:p>
        </w:tc>
        <w:tc>
          <w:tcPr>
            <w:tcW w:w="0" w:type="auto"/>
            <w:vAlign w:val="center"/>
          </w:tcPr>
          <w:p w14:paraId="18E180E3" w14:textId="77777777" w:rsidR="0021168E" w:rsidRPr="00866101" w:rsidRDefault="0021168E" w:rsidP="00F20E35">
            <w:pPr>
              <w:pStyle w:val="TableParagraph"/>
              <w:spacing w:before="130"/>
              <w:ind w:right="124"/>
              <w:rPr>
                <w:sz w:val="20"/>
                <w:szCs w:val="20"/>
              </w:rPr>
            </w:pPr>
            <w:r w:rsidRPr="00866101">
              <w:rPr>
                <w:sz w:val="20"/>
                <w:szCs w:val="20"/>
              </w:rPr>
              <w:t>0,333</w:t>
            </w:r>
          </w:p>
        </w:tc>
        <w:tc>
          <w:tcPr>
            <w:tcW w:w="0" w:type="auto"/>
            <w:vAlign w:val="center"/>
          </w:tcPr>
          <w:p w14:paraId="1E1A37CB" w14:textId="77777777" w:rsidR="0021168E" w:rsidRPr="00866101" w:rsidRDefault="0021168E" w:rsidP="00F20E35">
            <w:pPr>
              <w:pStyle w:val="TableParagraph"/>
              <w:spacing w:before="130"/>
              <w:ind w:left="180" w:right="110"/>
              <w:rPr>
                <w:sz w:val="20"/>
                <w:szCs w:val="20"/>
              </w:rPr>
            </w:pPr>
            <w:r w:rsidRPr="00866101">
              <w:rPr>
                <w:sz w:val="20"/>
                <w:szCs w:val="20"/>
              </w:rPr>
              <w:t>0,900</w:t>
            </w:r>
          </w:p>
        </w:tc>
        <w:tc>
          <w:tcPr>
            <w:tcW w:w="0" w:type="auto"/>
            <w:vAlign w:val="center"/>
          </w:tcPr>
          <w:p w14:paraId="6EDB2A7B" w14:textId="77777777" w:rsidR="0021168E" w:rsidRPr="00866101" w:rsidRDefault="0021168E" w:rsidP="00F20E35">
            <w:pPr>
              <w:pStyle w:val="TableParagraph"/>
              <w:spacing w:before="130"/>
              <w:ind w:right="126"/>
              <w:rPr>
                <w:sz w:val="20"/>
                <w:szCs w:val="20"/>
              </w:rPr>
            </w:pPr>
            <w:r w:rsidRPr="00866101">
              <w:rPr>
                <w:sz w:val="20"/>
                <w:szCs w:val="20"/>
              </w:rPr>
              <w:t>0,368</w:t>
            </w:r>
          </w:p>
        </w:tc>
        <w:tc>
          <w:tcPr>
            <w:tcW w:w="0" w:type="auto"/>
            <w:vAlign w:val="center"/>
          </w:tcPr>
          <w:p w14:paraId="68F99250" w14:textId="77777777" w:rsidR="0021168E" w:rsidRPr="00866101" w:rsidRDefault="0021168E" w:rsidP="00F20E35">
            <w:pPr>
              <w:pStyle w:val="TableParagraph"/>
              <w:spacing w:before="130"/>
              <w:ind w:left="26" w:right="109"/>
              <w:rPr>
                <w:sz w:val="20"/>
                <w:szCs w:val="20"/>
              </w:rPr>
            </w:pPr>
            <w:r w:rsidRPr="00866101">
              <w:rPr>
                <w:sz w:val="20"/>
                <w:szCs w:val="20"/>
              </w:rPr>
              <w:t>par_8</w:t>
            </w:r>
          </w:p>
        </w:tc>
      </w:tr>
      <w:tr w:rsidR="00F20E35" w:rsidRPr="00866101" w14:paraId="6A5AE351" w14:textId="77777777" w:rsidTr="00F20E35">
        <w:trPr>
          <w:trHeight w:val="261"/>
          <w:jc w:val="center"/>
        </w:trPr>
        <w:tc>
          <w:tcPr>
            <w:tcW w:w="0" w:type="auto"/>
            <w:vAlign w:val="center"/>
          </w:tcPr>
          <w:p w14:paraId="419F2296" w14:textId="77777777" w:rsidR="0021168E" w:rsidRPr="00866101" w:rsidRDefault="0021168E" w:rsidP="00F20E35">
            <w:pPr>
              <w:pStyle w:val="TableParagraph"/>
              <w:spacing w:before="14"/>
              <w:ind w:left="57"/>
              <w:rPr>
                <w:sz w:val="20"/>
                <w:szCs w:val="20"/>
              </w:rPr>
            </w:pPr>
            <w:r w:rsidRPr="00866101">
              <w:rPr>
                <w:sz w:val="20"/>
                <w:szCs w:val="20"/>
              </w:rPr>
              <w:t>KomitmenOrganisasi</w:t>
            </w:r>
          </w:p>
        </w:tc>
        <w:tc>
          <w:tcPr>
            <w:tcW w:w="0" w:type="auto"/>
            <w:vAlign w:val="center"/>
          </w:tcPr>
          <w:p w14:paraId="10FE9F33" w14:textId="77777777" w:rsidR="0021168E" w:rsidRPr="00866101" w:rsidRDefault="0021168E" w:rsidP="00F20E35">
            <w:pPr>
              <w:pStyle w:val="TableParagraph"/>
              <w:spacing w:before="14"/>
              <w:ind w:left="57"/>
              <w:rPr>
                <w:sz w:val="20"/>
                <w:szCs w:val="20"/>
              </w:rPr>
            </w:pPr>
            <w:r w:rsidRPr="00866101">
              <w:rPr>
                <w:sz w:val="20"/>
                <w:szCs w:val="20"/>
              </w:rPr>
              <w:t>&lt;---</w:t>
            </w:r>
          </w:p>
        </w:tc>
        <w:tc>
          <w:tcPr>
            <w:tcW w:w="0" w:type="auto"/>
            <w:vAlign w:val="center"/>
          </w:tcPr>
          <w:p w14:paraId="132E1EAD" w14:textId="77777777" w:rsidR="0021168E" w:rsidRPr="00866101" w:rsidRDefault="0021168E" w:rsidP="00F20E35">
            <w:pPr>
              <w:pStyle w:val="TableParagraph"/>
              <w:spacing w:before="14"/>
              <w:ind w:left="139"/>
              <w:rPr>
                <w:sz w:val="20"/>
                <w:szCs w:val="20"/>
              </w:rPr>
            </w:pPr>
            <w:r w:rsidRPr="00866101">
              <w:rPr>
                <w:sz w:val="20"/>
                <w:szCs w:val="20"/>
              </w:rPr>
              <w:t>Budaya</w:t>
            </w:r>
            <w:r w:rsidRPr="00866101">
              <w:rPr>
                <w:spacing w:val="-1"/>
                <w:sz w:val="20"/>
                <w:szCs w:val="20"/>
              </w:rPr>
              <w:t xml:space="preserve"> </w:t>
            </w:r>
            <w:r w:rsidRPr="00866101">
              <w:rPr>
                <w:sz w:val="20"/>
                <w:szCs w:val="20"/>
              </w:rPr>
              <w:t>kerja</w:t>
            </w:r>
          </w:p>
        </w:tc>
        <w:tc>
          <w:tcPr>
            <w:tcW w:w="0" w:type="auto"/>
            <w:vAlign w:val="center"/>
          </w:tcPr>
          <w:p w14:paraId="6B5BA0B2" w14:textId="77777777" w:rsidR="0021168E" w:rsidRPr="00866101" w:rsidRDefault="0021168E" w:rsidP="00F20E35">
            <w:pPr>
              <w:pStyle w:val="TableParagraph"/>
              <w:spacing w:before="14"/>
              <w:ind w:left="139"/>
              <w:rPr>
                <w:sz w:val="20"/>
                <w:szCs w:val="20"/>
              </w:rPr>
            </w:pPr>
            <w:r w:rsidRPr="00866101">
              <w:rPr>
                <w:sz w:val="20"/>
                <w:szCs w:val="20"/>
              </w:rPr>
              <w:t>0,163</w:t>
            </w:r>
          </w:p>
        </w:tc>
        <w:tc>
          <w:tcPr>
            <w:tcW w:w="0" w:type="auto"/>
            <w:vAlign w:val="center"/>
          </w:tcPr>
          <w:p w14:paraId="3530C24D" w14:textId="77777777" w:rsidR="0021168E" w:rsidRPr="00866101" w:rsidRDefault="0021168E" w:rsidP="00F20E35">
            <w:pPr>
              <w:pStyle w:val="TableParagraph"/>
              <w:spacing w:before="14"/>
              <w:ind w:right="124"/>
              <w:rPr>
                <w:sz w:val="20"/>
                <w:szCs w:val="20"/>
              </w:rPr>
            </w:pPr>
            <w:r w:rsidRPr="00866101">
              <w:rPr>
                <w:sz w:val="20"/>
                <w:szCs w:val="20"/>
              </w:rPr>
              <w:t>0,409</w:t>
            </w:r>
          </w:p>
        </w:tc>
        <w:tc>
          <w:tcPr>
            <w:tcW w:w="0" w:type="auto"/>
            <w:vAlign w:val="center"/>
          </w:tcPr>
          <w:p w14:paraId="2A9AE4B5" w14:textId="77777777" w:rsidR="0021168E" w:rsidRPr="00866101" w:rsidRDefault="0021168E" w:rsidP="00F20E35">
            <w:pPr>
              <w:pStyle w:val="TableParagraph"/>
              <w:spacing w:before="14"/>
              <w:ind w:left="180" w:right="110"/>
              <w:rPr>
                <w:sz w:val="20"/>
                <w:szCs w:val="20"/>
              </w:rPr>
            </w:pPr>
            <w:r w:rsidRPr="00866101">
              <w:rPr>
                <w:sz w:val="20"/>
                <w:szCs w:val="20"/>
              </w:rPr>
              <w:t>0,399</w:t>
            </w:r>
          </w:p>
        </w:tc>
        <w:tc>
          <w:tcPr>
            <w:tcW w:w="0" w:type="auto"/>
            <w:vAlign w:val="center"/>
          </w:tcPr>
          <w:p w14:paraId="1344BA57" w14:textId="77777777" w:rsidR="0021168E" w:rsidRPr="00866101" w:rsidRDefault="0021168E" w:rsidP="00F20E35">
            <w:pPr>
              <w:pStyle w:val="TableParagraph"/>
              <w:spacing w:before="14"/>
              <w:ind w:right="126"/>
              <w:rPr>
                <w:sz w:val="20"/>
                <w:szCs w:val="20"/>
              </w:rPr>
            </w:pPr>
            <w:r w:rsidRPr="00866101">
              <w:rPr>
                <w:sz w:val="20"/>
                <w:szCs w:val="20"/>
              </w:rPr>
              <w:t>0,690</w:t>
            </w:r>
          </w:p>
        </w:tc>
        <w:tc>
          <w:tcPr>
            <w:tcW w:w="0" w:type="auto"/>
            <w:vAlign w:val="center"/>
          </w:tcPr>
          <w:p w14:paraId="4EAD5320" w14:textId="77777777" w:rsidR="0021168E" w:rsidRPr="00866101" w:rsidRDefault="0021168E" w:rsidP="00F20E35">
            <w:pPr>
              <w:pStyle w:val="TableParagraph"/>
              <w:spacing w:before="14"/>
              <w:ind w:left="26" w:right="109"/>
              <w:rPr>
                <w:sz w:val="20"/>
                <w:szCs w:val="20"/>
              </w:rPr>
            </w:pPr>
            <w:r w:rsidRPr="00866101">
              <w:rPr>
                <w:sz w:val="20"/>
                <w:szCs w:val="20"/>
              </w:rPr>
              <w:t>par_9</w:t>
            </w:r>
          </w:p>
        </w:tc>
      </w:tr>
      <w:tr w:rsidR="00F20E35" w:rsidRPr="00866101" w14:paraId="3CA34390" w14:textId="77777777" w:rsidTr="00F20E35">
        <w:trPr>
          <w:trHeight w:val="258"/>
          <w:jc w:val="center"/>
        </w:trPr>
        <w:tc>
          <w:tcPr>
            <w:tcW w:w="0" w:type="auto"/>
            <w:vAlign w:val="center"/>
          </w:tcPr>
          <w:p w14:paraId="3BCF7B75" w14:textId="77777777" w:rsidR="0021168E" w:rsidRPr="00866101" w:rsidRDefault="0021168E" w:rsidP="00F20E35">
            <w:pPr>
              <w:pStyle w:val="TableParagraph"/>
              <w:spacing w:before="14"/>
              <w:ind w:left="57"/>
              <w:rPr>
                <w:sz w:val="20"/>
                <w:szCs w:val="20"/>
              </w:rPr>
            </w:pPr>
            <w:r w:rsidRPr="00866101">
              <w:rPr>
                <w:sz w:val="20"/>
                <w:szCs w:val="20"/>
              </w:rPr>
              <w:t>KomitmenOrganisasi</w:t>
            </w:r>
          </w:p>
        </w:tc>
        <w:tc>
          <w:tcPr>
            <w:tcW w:w="0" w:type="auto"/>
            <w:vAlign w:val="center"/>
          </w:tcPr>
          <w:p w14:paraId="21C019F6" w14:textId="77777777" w:rsidR="0021168E" w:rsidRPr="00866101" w:rsidRDefault="0021168E" w:rsidP="00F20E35">
            <w:pPr>
              <w:pStyle w:val="TableParagraph"/>
              <w:spacing w:before="14"/>
              <w:ind w:left="57"/>
              <w:rPr>
                <w:sz w:val="20"/>
                <w:szCs w:val="20"/>
              </w:rPr>
            </w:pPr>
            <w:r w:rsidRPr="00866101">
              <w:rPr>
                <w:sz w:val="20"/>
                <w:szCs w:val="20"/>
              </w:rPr>
              <w:t>&lt;---</w:t>
            </w:r>
          </w:p>
        </w:tc>
        <w:tc>
          <w:tcPr>
            <w:tcW w:w="0" w:type="auto"/>
            <w:vAlign w:val="center"/>
          </w:tcPr>
          <w:p w14:paraId="61B0BFC4" w14:textId="77777777" w:rsidR="0021168E" w:rsidRPr="00866101" w:rsidRDefault="0021168E" w:rsidP="00F20E35">
            <w:pPr>
              <w:pStyle w:val="TableParagraph"/>
              <w:spacing w:before="14"/>
              <w:ind w:left="139"/>
              <w:rPr>
                <w:sz w:val="20"/>
                <w:szCs w:val="20"/>
              </w:rPr>
            </w:pPr>
            <w:r w:rsidRPr="00866101">
              <w:rPr>
                <w:sz w:val="20"/>
                <w:szCs w:val="20"/>
              </w:rPr>
              <w:t>MotivasiKerja</w:t>
            </w:r>
          </w:p>
        </w:tc>
        <w:tc>
          <w:tcPr>
            <w:tcW w:w="0" w:type="auto"/>
            <w:vAlign w:val="center"/>
          </w:tcPr>
          <w:p w14:paraId="54B9B465" w14:textId="77777777" w:rsidR="0021168E" w:rsidRPr="00866101" w:rsidRDefault="0021168E" w:rsidP="00F20E35">
            <w:pPr>
              <w:pStyle w:val="TableParagraph"/>
              <w:spacing w:before="14"/>
              <w:ind w:left="139"/>
              <w:rPr>
                <w:sz w:val="20"/>
                <w:szCs w:val="20"/>
              </w:rPr>
            </w:pPr>
            <w:r w:rsidRPr="00866101">
              <w:rPr>
                <w:sz w:val="20"/>
                <w:szCs w:val="20"/>
              </w:rPr>
              <w:t>0,385</w:t>
            </w:r>
          </w:p>
        </w:tc>
        <w:tc>
          <w:tcPr>
            <w:tcW w:w="0" w:type="auto"/>
            <w:vAlign w:val="center"/>
          </w:tcPr>
          <w:p w14:paraId="734A59A2" w14:textId="77777777" w:rsidR="0021168E" w:rsidRPr="00866101" w:rsidRDefault="0021168E" w:rsidP="00F20E35">
            <w:pPr>
              <w:pStyle w:val="TableParagraph"/>
              <w:spacing w:before="14"/>
              <w:ind w:right="124"/>
              <w:rPr>
                <w:sz w:val="20"/>
                <w:szCs w:val="20"/>
              </w:rPr>
            </w:pPr>
            <w:r w:rsidRPr="00866101">
              <w:rPr>
                <w:sz w:val="20"/>
                <w:szCs w:val="20"/>
              </w:rPr>
              <w:t>0,191</w:t>
            </w:r>
          </w:p>
        </w:tc>
        <w:tc>
          <w:tcPr>
            <w:tcW w:w="0" w:type="auto"/>
            <w:vAlign w:val="center"/>
          </w:tcPr>
          <w:p w14:paraId="065D9EFB" w14:textId="77777777" w:rsidR="0021168E" w:rsidRPr="00866101" w:rsidRDefault="0021168E" w:rsidP="00F20E35">
            <w:pPr>
              <w:pStyle w:val="TableParagraph"/>
              <w:spacing w:before="14"/>
              <w:ind w:left="180" w:right="110"/>
              <w:rPr>
                <w:sz w:val="20"/>
                <w:szCs w:val="20"/>
              </w:rPr>
            </w:pPr>
            <w:r w:rsidRPr="00866101">
              <w:rPr>
                <w:sz w:val="20"/>
                <w:szCs w:val="20"/>
              </w:rPr>
              <w:t>2,019</w:t>
            </w:r>
          </w:p>
        </w:tc>
        <w:tc>
          <w:tcPr>
            <w:tcW w:w="0" w:type="auto"/>
            <w:vAlign w:val="center"/>
          </w:tcPr>
          <w:p w14:paraId="50A8B1DD" w14:textId="77777777" w:rsidR="0021168E" w:rsidRPr="00866101" w:rsidRDefault="0021168E" w:rsidP="00F20E35">
            <w:pPr>
              <w:pStyle w:val="TableParagraph"/>
              <w:spacing w:before="14"/>
              <w:ind w:right="126"/>
              <w:rPr>
                <w:sz w:val="20"/>
                <w:szCs w:val="20"/>
              </w:rPr>
            </w:pPr>
            <w:r w:rsidRPr="00866101">
              <w:rPr>
                <w:sz w:val="20"/>
                <w:szCs w:val="20"/>
              </w:rPr>
              <w:t>0,043</w:t>
            </w:r>
          </w:p>
        </w:tc>
        <w:tc>
          <w:tcPr>
            <w:tcW w:w="0" w:type="auto"/>
            <w:vAlign w:val="center"/>
          </w:tcPr>
          <w:p w14:paraId="72BC4B57" w14:textId="77777777" w:rsidR="0021168E" w:rsidRPr="00866101" w:rsidRDefault="0021168E" w:rsidP="00F20E35">
            <w:pPr>
              <w:pStyle w:val="TableParagraph"/>
              <w:spacing w:before="14"/>
              <w:ind w:left="118" w:right="106"/>
              <w:rPr>
                <w:sz w:val="20"/>
                <w:szCs w:val="20"/>
              </w:rPr>
            </w:pPr>
            <w:r w:rsidRPr="00866101">
              <w:rPr>
                <w:sz w:val="20"/>
                <w:szCs w:val="20"/>
              </w:rPr>
              <w:t>par_12</w:t>
            </w:r>
          </w:p>
        </w:tc>
      </w:tr>
    </w:tbl>
    <w:p w14:paraId="1BD7B1D3" w14:textId="7264C1BF" w:rsidR="0021168E" w:rsidRDefault="0021168E" w:rsidP="0021168E">
      <w:pPr>
        <w:pStyle w:val="BodyText"/>
        <w:spacing w:before="121"/>
        <w:jc w:val="both"/>
      </w:pPr>
      <w:r w:rsidRPr="00F20E35">
        <w:rPr>
          <w:b/>
          <w:bCs/>
        </w:rPr>
        <w:t>H1</w:t>
      </w:r>
      <w:r w:rsidRPr="0021168E">
        <w:t xml:space="preserve"> : There is an influence of leadership style on nurses' work motivation at Hermina Serpong Hospital.</w:t>
      </w:r>
    </w:p>
    <w:p w14:paraId="0B2384BD" w14:textId="77777777" w:rsidR="0021168E" w:rsidRDefault="0021168E" w:rsidP="00F20E35">
      <w:pPr>
        <w:pStyle w:val="BodyText"/>
        <w:spacing w:before="121"/>
        <w:ind w:firstLine="426"/>
        <w:jc w:val="both"/>
      </w:pPr>
      <w:r>
        <w:t>Based on the results of the partial test analysis above, it is known that the leadership style variable on work motivation has a significance value of 0.720, which means greater than 0.05, so the decision H1 is rejected. So it is concluded that leadership style does not have a significant effect on the work motivation of nurses at Hermina Serpong Hospital.</w:t>
      </w:r>
    </w:p>
    <w:p w14:paraId="6CA808E5" w14:textId="77777777" w:rsidR="0021168E" w:rsidRDefault="0021168E" w:rsidP="0021168E">
      <w:pPr>
        <w:pStyle w:val="BodyText"/>
        <w:spacing w:before="121"/>
        <w:jc w:val="both"/>
      </w:pPr>
      <w:r w:rsidRPr="00415F2E">
        <w:rPr>
          <w:b/>
          <w:bCs/>
        </w:rPr>
        <w:t>H2</w:t>
      </w:r>
      <w:r>
        <w:t xml:space="preserve"> : There is an influence of work culture on the work motivation of nurses at Hermina Serpong Hospital.</w:t>
      </w:r>
    </w:p>
    <w:p w14:paraId="056A28EA" w14:textId="77777777" w:rsidR="0021168E" w:rsidRDefault="0021168E" w:rsidP="00415F2E">
      <w:pPr>
        <w:pStyle w:val="BodyText"/>
        <w:spacing w:before="121"/>
        <w:ind w:firstLine="426"/>
        <w:jc w:val="both"/>
      </w:pPr>
      <w:r>
        <w:t>The table above also shows that the work culture variable on work motivation has a significance value of 0.015, which means less than 0.05. So that the H2 decision is accepted and the conclusion is that work culture has a significant effect on nurse work motivation at Hermina Serpong Hospital. Based on the estimate coefficient which is 0.967, it shows that the influence given is a positive influence, so the better the work culture, the higher the work motivation of nurses at Hermina Serpong Hospital.</w:t>
      </w:r>
    </w:p>
    <w:p w14:paraId="54B045E4" w14:textId="77777777" w:rsidR="0021168E" w:rsidRDefault="0021168E" w:rsidP="0021168E">
      <w:pPr>
        <w:pStyle w:val="BodyText"/>
        <w:spacing w:before="121"/>
        <w:jc w:val="both"/>
      </w:pPr>
      <w:r w:rsidRPr="00415F2E">
        <w:rPr>
          <w:b/>
          <w:bCs/>
        </w:rPr>
        <w:t>H3</w:t>
      </w:r>
      <w:r>
        <w:t xml:space="preserve"> : There is an influence of leadership style on the organizational commitment of nurses at Hermina Serpong Hospital.</w:t>
      </w:r>
    </w:p>
    <w:p w14:paraId="09760E1A" w14:textId="77777777" w:rsidR="0021168E" w:rsidRDefault="0021168E" w:rsidP="00415F2E">
      <w:pPr>
        <w:pStyle w:val="BodyText"/>
        <w:spacing w:before="121"/>
        <w:ind w:firstLine="426"/>
        <w:jc w:val="both"/>
      </w:pPr>
      <w:r>
        <w:t>The results of the partial T test analysis show that the leadership style variable on organizational commitment has a significance value of 0.368 which means greater than 0.05, so the decision H3 is rejected. So it is concluded that leadership style does not have a significant effect on the organizational commitment of nurses at Hermina Serpong Hospital.</w:t>
      </w:r>
    </w:p>
    <w:p w14:paraId="1107BFDC" w14:textId="77777777" w:rsidR="0021168E" w:rsidRDefault="0021168E" w:rsidP="0021168E">
      <w:pPr>
        <w:pStyle w:val="BodyText"/>
        <w:spacing w:before="121"/>
        <w:jc w:val="both"/>
      </w:pPr>
      <w:r w:rsidRPr="00415F2E">
        <w:rPr>
          <w:b/>
          <w:bCs/>
        </w:rPr>
        <w:lastRenderedPageBreak/>
        <w:t>H4</w:t>
      </w:r>
      <w:r>
        <w:t xml:space="preserve"> : There is an influence of work culture on the organizational commitment of nurses at Hermina Serpong Hospital.</w:t>
      </w:r>
    </w:p>
    <w:p w14:paraId="7158082D" w14:textId="77777777" w:rsidR="0021168E" w:rsidRDefault="0021168E" w:rsidP="00415F2E">
      <w:pPr>
        <w:pStyle w:val="BodyText"/>
        <w:spacing w:before="121"/>
        <w:ind w:firstLine="426"/>
        <w:jc w:val="both"/>
      </w:pPr>
      <w:r>
        <w:t>The table above also shows that the work culture variable on organizational commitment has a significance value of 0.690, which means more than 0.05, so the decision H4 is rejected. So it is concluded that work culture has no significant effect on the organizational commitment of nurses at Hermina Serpong Hospital.</w:t>
      </w:r>
    </w:p>
    <w:p w14:paraId="2FECD07B" w14:textId="3C3551D3" w:rsidR="0021168E" w:rsidRDefault="0021168E" w:rsidP="0021168E">
      <w:pPr>
        <w:pStyle w:val="BodyText"/>
        <w:spacing w:before="121"/>
        <w:jc w:val="both"/>
      </w:pPr>
      <w:r w:rsidRPr="00415F2E">
        <w:rPr>
          <w:b/>
          <w:bCs/>
        </w:rPr>
        <w:t>H5</w:t>
      </w:r>
      <w:r>
        <w:t xml:space="preserve"> : There is an effect of work motivation on the organizational commitment of nurses at Hermina Serpong Hospital ".</w:t>
      </w:r>
    </w:p>
    <w:p w14:paraId="5AC64FDB" w14:textId="32FEB227" w:rsidR="0021168E" w:rsidRDefault="0021168E" w:rsidP="00415F2E">
      <w:pPr>
        <w:pStyle w:val="BodyText"/>
        <w:spacing w:before="121"/>
        <w:ind w:firstLine="426"/>
        <w:jc w:val="both"/>
      </w:pPr>
      <w:r>
        <w:t>The table above also shows that the work culture variable on organizational commitment has a significance value of 0.043 which means less than 0.05, so the decision H5 is accepted. So it is concluded that work culture has a significant effect on the organizational commitment of nurses at Hermina Serpong Hospital. Based on the estimate coefficient which is 0.385, it shows that the influence given is a positive influence, so the better the work motivation, the higher the organizational commitment owned by nurses at Hermina Serpong Hospital.</w:t>
      </w:r>
    </w:p>
    <w:p w14:paraId="443E20B5" w14:textId="77777777" w:rsidR="0021168E" w:rsidRPr="0021168E" w:rsidRDefault="0021168E" w:rsidP="0021168E">
      <w:pPr>
        <w:pStyle w:val="BodyText"/>
        <w:spacing w:before="121"/>
        <w:jc w:val="both"/>
        <w:rPr>
          <w:b/>
          <w:bCs/>
        </w:rPr>
      </w:pPr>
      <w:r w:rsidRPr="0021168E">
        <w:rPr>
          <w:b/>
          <w:bCs/>
        </w:rPr>
        <w:t>Intervening Test</w:t>
      </w:r>
    </w:p>
    <w:p w14:paraId="4404AF75" w14:textId="77777777" w:rsidR="00415F2E" w:rsidRDefault="0021168E" w:rsidP="00415F2E">
      <w:pPr>
        <w:pStyle w:val="BodyText"/>
        <w:spacing w:before="121"/>
        <w:ind w:firstLine="426"/>
        <w:jc w:val="both"/>
      </w:pPr>
      <w:r>
        <w:t>Intervening test with the aim of seeing the magnitude of the coefficient of direct and indirect influence, so that the weight of the influence can be known and find out whether the intervening variable can mediate the influence of the independent variable on the dependent variable. The results obtained are as follows.</w:t>
      </w:r>
    </w:p>
    <w:p w14:paraId="76469274" w14:textId="27C82EDC" w:rsidR="00415F2E" w:rsidRDefault="0021168E" w:rsidP="0051521B">
      <w:pPr>
        <w:pStyle w:val="BodyText"/>
        <w:spacing w:before="121"/>
        <w:jc w:val="center"/>
        <w:rPr>
          <w:lang w:val="id-ID"/>
        </w:rPr>
      </w:pPr>
      <w:r w:rsidRPr="00415F2E">
        <w:rPr>
          <w:b/>
          <w:bCs/>
        </w:rPr>
        <w:t xml:space="preserve">Table </w:t>
      </w:r>
      <w:r w:rsidR="00415F2E" w:rsidRPr="00415F2E">
        <w:rPr>
          <w:b/>
          <w:bCs/>
          <w:lang w:val="id-ID"/>
        </w:rPr>
        <w:t>8</w:t>
      </w:r>
      <w:r w:rsidRPr="00415F2E">
        <w:rPr>
          <w:b/>
          <w:bCs/>
        </w:rPr>
        <w:t>.</w:t>
      </w:r>
      <w:r>
        <w:t xml:space="preserve"> Standardized Direct Effects Test</w:t>
      </w:r>
      <w:r w:rsidR="00415F2E">
        <w:rPr>
          <w:lang w:val="id-ID"/>
        </w:rPr>
        <w:t>.</w:t>
      </w:r>
    </w:p>
    <w:tbl>
      <w:tblPr>
        <w:tblW w:w="0" w:type="auto"/>
        <w:jc w:val="center"/>
        <w:tblBorders>
          <w:bottom w:val="single" w:sz="4" w:space="0" w:color="auto"/>
          <w:insideH w:val="single" w:sz="4" w:space="0" w:color="auto"/>
        </w:tblBorders>
        <w:tblCellMar>
          <w:left w:w="0" w:type="dxa"/>
          <w:right w:w="0" w:type="dxa"/>
        </w:tblCellMar>
        <w:tblLook w:val="01E0" w:firstRow="1" w:lastRow="1" w:firstColumn="1" w:lastColumn="1" w:noHBand="0" w:noVBand="0"/>
      </w:tblPr>
      <w:tblGrid>
        <w:gridCol w:w="2098"/>
        <w:gridCol w:w="1232"/>
        <w:gridCol w:w="1484"/>
        <w:gridCol w:w="1756"/>
        <w:gridCol w:w="2218"/>
      </w:tblGrid>
      <w:tr w:rsidR="0051521B" w:rsidRPr="00866101" w14:paraId="063E1A18" w14:textId="77777777" w:rsidTr="0051521B">
        <w:trPr>
          <w:trHeight w:val="534"/>
          <w:jc w:val="center"/>
        </w:trPr>
        <w:tc>
          <w:tcPr>
            <w:tcW w:w="0" w:type="auto"/>
            <w:vAlign w:val="center"/>
          </w:tcPr>
          <w:p w14:paraId="1E3BE34C" w14:textId="77777777" w:rsidR="00415F2E" w:rsidRPr="00866101" w:rsidRDefault="00415F2E" w:rsidP="00415F2E">
            <w:pPr>
              <w:pStyle w:val="TableParagraph"/>
              <w:rPr>
                <w:sz w:val="20"/>
                <w:szCs w:val="20"/>
              </w:rPr>
            </w:pPr>
          </w:p>
        </w:tc>
        <w:tc>
          <w:tcPr>
            <w:tcW w:w="0" w:type="auto"/>
            <w:vAlign w:val="center"/>
          </w:tcPr>
          <w:p w14:paraId="7A8BA529" w14:textId="77777777" w:rsidR="00415F2E" w:rsidRPr="0051521B" w:rsidRDefault="00415F2E" w:rsidP="00415F2E">
            <w:pPr>
              <w:pStyle w:val="TableParagraph"/>
              <w:spacing w:before="8"/>
              <w:ind w:right="203"/>
              <w:rPr>
                <w:b/>
                <w:bCs/>
                <w:sz w:val="20"/>
                <w:szCs w:val="20"/>
              </w:rPr>
            </w:pPr>
            <w:r w:rsidRPr="0051521B">
              <w:rPr>
                <w:b/>
                <w:bCs/>
                <w:sz w:val="20"/>
                <w:szCs w:val="20"/>
              </w:rPr>
              <w:t>Budaya</w:t>
            </w:r>
            <w:r w:rsidRPr="0051521B">
              <w:rPr>
                <w:b/>
                <w:bCs/>
                <w:sz w:val="20"/>
                <w:szCs w:val="20"/>
                <w:lang w:val="id-ID"/>
              </w:rPr>
              <w:t xml:space="preserve"> </w:t>
            </w:r>
            <w:r w:rsidRPr="0051521B">
              <w:rPr>
                <w:b/>
                <w:bCs/>
                <w:sz w:val="20"/>
                <w:szCs w:val="20"/>
              </w:rPr>
              <w:t>kerja</w:t>
            </w:r>
          </w:p>
        </w:tc>
        <w:tc>
          <w:tcPr>
            <w:tcW w:w="1400" w:type="dxa"/>
            <w:vAlign w:val="center"/>
          </w:tcPr>
          <w:p w14:paraId="5A4C0BD5" w14:textId="67F611D4" w:rsidR="00415F2E" w:rsidRPr="0051521B" w:rsidRDefault="00415F2E" w:rsidP="00415F2E">
            <w:pPr>
              <w:pStyle w:val="TableParagraph"/>
              <w:spacing w:before="8"/>
              <w:ind w:right="205"/>
              <w:rPr>
                <w:b/>
                <w:bCs/>
                <w:sz w:val="20"/>
                <w:szCs w:val="20"/>
              </w:rPr>
            </w:pPr>
            <w:r w:rsidRPr="0051521B">
              <w:rPr>
                <w:b/>
                <w:bCs/>
                <w:sz w:val="20"/>
                <w:szCs w:val="20"/>
              </w:rPr>
              <w:t>Gaya</w:t>
            </w:r>
            <w:r w:rsidRPr="0051521B">
              <w:rPr>
                <w:b/>
                <w:bCs/>
                <w:sz w:val="20"/>
                <w:szCs w:val="20"/>
                <w:lang w:val="id-ID"/>
              </w:rPr>
              <w:t xml:space="preserve"> </w:t>
            </w:r>
            <w:r w:rsidRPr="0051521B">
              <w:rPr>
                <w:b/>
                <w:bCs/>
                <w:sz w:val="20"/>
                <w:szCs w:val="20"/>
              </w:rPr>
              <w:t>kepemimpinan</w:t>
            </w:r>
          </w:p>
        </w:tc>
        <w:tc>
          <w:tcPr>
            <w:tcW w:w="1756" w:type="dxa"/>
            <w:vAlign w:val="center"/>
          </w:tcPr>
          <w:p w14:paraId="326EC09F" w14:textId="77777777" w:rsidR="00415F2E" w:rsidRPr="0051521B" w:rsidRDefault="00415F2E" w:rsidP="00415F2E">
            <w:pPr>
              <w:pStyle w:val="TableParagraph"/>
              <w:spacing w:before="8"/>
              <w:ind w:right="246"/>
              <w:rPr>
                <w:b/>
                <w:bCs/>
                <w:sz w:val="20"/>
                <w:szCs w:val="20"/>
              </w:rPr>
            </w:pPr>
            <w:r w:rsidRPr="0051521B">
              <w:rPr>
                <w:b/>
                <w:bCs/>
                <w:sz w:val="20"/>
                <w:szCs w:val="20"/>
              </w:rPr>
              <w:t>Motivasi</w:t>
            </w:r>
            <w:r w:rsidRPr="0051521B">
              <w:rPr>
                <w:b/>
                <w:bCs/>
                <w:spacing w:val="-52"/>
                <w:sz w:val="20"/>
                <w:szCs w:val="20"/>
              </w:rPr>
              <w:t xml:space="preserve"> </w:t>
            </w:r>
            <w:r w:rsidRPr="0051521B">
              <w:rPr>
                <w:b/>
                <w:bCs/>
                <w:sz w:val="20"/>
                <w:szCs w:val="20"/>
              </w:rPr>
              <w:t>Kerja</w:t>
            </w:r>
          </w:p>
        </w:tc>
        <w:tc>
          <w:tcPr>
            <w:tcW w:w="0" w:type="auto"/>
            <w:vAlign w:val="center"/>
          </w:tcPr>
          <w:p w14:paraId="5DE07039" w14:textId="77777777" w:rsidR="00415F2E" w:rsidRPr="0051521B" w:rsidRDefault="00415F2E" w:rsidP="00415F2E">
            <w:pPr>
              <w:pStyle w:val="TableParagraph"/>
              <w:spacing w:before="8"/>
              <w:ind w:right="289"/>
              <w:rPr>
                <w:b/>
                <w:bCs/>
                <w:sz w:val="20"/>
                <w:szCs w:val="20"/>
              </w:rPr>
            </w:pPr>
            <w:r w:rsidRPr="0051521B">
              <w:rPr>
                <w:b/>
                <w:bCs/>
                <w:sz w:val="20"/>
                <w:szCs w:val="20"/>
              </w:rPr>
              <w:t>Komitmen</w:t>
            </w:r>
            <w:r w:rsidRPr="0051521B">
              <w:rPr>
                <w:b/>
                <w:bCs/>
                <w:spacing w:val="1"/>
                <w:sz w:val="20"/>
                <w:szCs w:val="20"/>
              </w:rPr>
              <w:t xml:space="preserve"> </w:t>
            </w:r>
            <w:r w:rsidRPr="0051521B">
              <w:rPr>
                <w:b/>
                <w:bCs/>
                <w:spacing w:val="-1"/>
                <w:sz w:val="20"/>
                <w:szCs w:val="20"/>
              </w:rPr>
              <w:t>organisasional</w:t>
            </w:r>
          </w:p>
        </w:tc>
      </w:tr>
      <w:tr w:rsidR="00415F2E" w:rsidRPr="00866101" w14:paraId="0CC2CDA6" w14:textId="77777777" w:rsidTr="0051521B">
        <w:trPr>
          <w:trHeight w:val="271"/>
          <w:jc w:val="center"/>
        </w:trPr>
        <w:tc>
          <w:tcPr>
            <w:tcW w:w="0" w:type="auto"/>
            <w:vAlign w:val="center"/>
          </w:tcPr>
          <w:p w14:paraId="177BC6F7" w14:textId="77777777" w:rsidR="00415F2E" w:rsidRPr="00866101" w:rsidRDefault="00415F2E" w:rsidP="00415F2E">
            <w:pPr>
              <w:pStyle w:val="TableParagraph"/>
              <w:rPr>
                <w:sz w:val="20"/>
                <w:szCs w:val="20"/>
              </w:rPr>
            </w:pPr>
            <w:r w:rsidRPr="00866101">
              <w:rPr>
                <w:sz w:val="20"/>
                <w:szCs w:val="20"/>
              </w:rPr>
              <w:t>Motivasi</w:t>
            </w:r>
            <w:r w:rsidRPr="00866101">
              <w:rPr>
                <w:spacing w:val="-3"/>
                <w:sz w:val="20"/>
                <w:szCs w:val="20"/>
              </w:rPr>
              <w:t xml:space="preserve"> </w:t>
            </w:r>
            <w:r w:rsidRPr="00866101">
              <w:rPr>
                <w:sz w:val="20"/>
                <w:szCs w:val="20"/>
              </w:rPr>
              <w:t>Kerja</w:t>
            </w:r>
          </w:p>
        </w:tc>
        <w:tc>
          <w:tcPr>
            <w:tcW w:w="0" w:type="auto"/>
            <w:vAlign w:val="center"/>
          </w:tcPr>
          <w:p w14:paraId="028CA6B5" w14:textId="77777777" w:rsidR="00415F2E" w:rsidRPr="00866101" w:rsidRDefault="00415F2E" w:rsidP="00415F2E">
            <w:pPr>
              <w:pStyle w:val="TableParagraph"/>
              <w:ind w:right="287"/>
              <w:rPr>
                <w:sz w:val="20"/>
                <w:szCs w:val="20"/>
              </w:rPr>
            </w:pPr>
            <w:r w:rsidRPr="00866101">
              <w:rPr>
                <w:sz w:val="20"/>
                <w:szCs w:val="20"/>
              </w:rPr>
              <w:t>0,979</w:t>
            </w:r>
          </w:p>
        </w:tc>
        <w:tc>
          <w:tcPr>
            <w:tcW w:w="1400" w:type="dxa"/>
            <w:vAlign w:val="center"/>
          </w:tcPr>
          <w:p w14:paraId="68E43156" w14:textId="77777777" w:rsidR="00415F2E" w:rsidRPr="00866101" w:rsidRDefault="00415F2E" w:rsidP="00415F2E">
            <w:pPr>
              <w:pStyle w:val="TableParagraph"/>
              <w:ind w:right="573"/>
              <w:rPr>
                <w:sz w:val="20"/>
                <w:szCs w:val="20"/>
              </w:rPr>
            </w:pPr>
            <w:r w:rsidRPr="00866101">
              <w:rPr>
                <w:sz w:val="20"/>
                <w:szCs w:val="20"/>
              </w:rPr>
              <w:t>-0,139</w:t>
            </w:r>
          </w:p>
        </w:tc>
        <w:tc>
          <w:tcPr>
            <w:tcW w:w="1756" w:type="dxa"/>
            <w:vAlign w:val="center"/>
          </w:tcPr>
          <w:p w14:paraId="1545AA4E" w14:textId="77777777" w:rsidR="00415F2E" w:rsidRPr="00866101" w:rsidRDefault="00415F2E" w:rsidP="00415F2E">
            <w:pPr>
              <w:pStyle w:val="TableParagraph"/>
              <w:ind w:right="388"/>
              <w:rPr>
                <w:sz w:val="20"/>
                <w:szCs w:val="20"/>
              </w:rPr>
            </w:pPr>
            <w:r w:rsidRPr="00866101">
              <w:rPr>
                <w:sz w:val="20"/>
                <w:szCs w:val="20"/>
              </w:rPr>
              <w:t>0,000</w:t>
            </w:r>
          </w:p>
        </w:tc>
        <w:tc>
          <w:tcPr>
            <w:tcW w:w="0" w:type="auto"/>
            <w:vAlign w:val="center"/>
          </w:tcPr>
          <w:p w14:paraId="2CA338B2" w14:textId="77777777" w:rsidR="00415F2E" w:rsidRPr="00866101" w:rsidRDefault="00415F2E" w:rsidP="00415F2E">
            <w:pPr>
              <w:pStyle w:val="TableParagraph"/>
              <w:ind w:right="662"/>
              <w:rPr>
                <w:sz w:val="20"/>
                <w:szCs w:val="20"/>
              </w:rPr>
            </w:pPr>
            <w:r w:rsidRPr="00866101">
              <w:rPr>
                <w:sz w:val="20"/>
                <w:szCs w:val="20"/>
              </w:rPr>
              <w:t>0,000</w:t>
            </w:r>
          </w:p>
        </w:tc>
      </w:tr>
      <w:tr w:rsidR="00415F2E" w:rsidRPr="00866101" w14:paraId="776BB016" w14:textId="77777777" w:rsidTr="0051521B">
        <w:trPr>
          <w:trHeight w:val="534"/>
          <w:jc w:val="center"/>
        </w:trPr>
        <w:tc>
          <w:tcPr>
            <w:tcW w:w="0" w:type="auto"/>
            <w:vAlign w:val="center"/>
          </w:tcPr>
          <w:p w14:paraId="285809A3" w14:textId="2B687DC9" w:rsidR="00415F2E" w:rsidRPr="00866101" w:rsidRDefault="00415F2E" w:rsidP="00415F2E">
            <w:pPr>
              <w:pStyle w:val="TableParagraph"/>
              <w:spacing w:before="9"/>
              <w:ind w:right="288"/>
              <w:rPr>
                <w:sz w:val="20"/>
                <w:szCs w:val="20"/>
              </w:rPr>
            </w:pPr>
            <w:r w:rsidRPr="00866101">
              <w:rPr>
                <w:sz w:val="20"/>
                <w:szCs w:val="20"/>
              </w:rPr>
              <w:t>Komitmen</w:t>
            </w:r>
            <w:r>
              <w:rPr>
                <w:sz w:val="20"/>
                <w:szCs w:val="20"/>
                <w:lang w:val="id-ID"/>
              </w:rPr>
              <w:t xml:space="preserve"> </w:t>
            </w:r>
            <w:r w:rsidRPr="00866101">
              <w:rPr>
                <w:spacing w:val="-1"/>
                <w:sz w:val="20"/>
                <w:szCs w:val="20"/>
              </w:rPr>
              <w:t>organisasional</w:t>
            </w:r>
          </w:p>
        </w:tc>
        <w:tc>
          <w:tcPr>
            <w:tcW w:w="0" w:type="auto"/>
            <w:vAlign w:val="center"/>
          </w:tcPr>
          <w:p w14:paraId="54766BC2" w14:textId="77777777" w:rsidR="00415F2E" w:rsidRPr="00866101" w:rsidRDefault="00415F2E" w:rsidP="00415F2E">
            <w:pPr>
              <w:pStyle w:val="TableParagraph"/>
              <w:spacing w:before="138"/>
              <w:ind w:right="287"/>
              <w:rPr>
                <w:b/>
                <w:sz w:val="20"/>
                <w:szCs w:val="20"/>
              </w:rPr>
            </w:pPr>
            <w:r w:rsidRPr="00866101">
              <w:rPr>
                <w:b/>
                <w:sz w:val="20"/>
                <w:szCs w:val="20"/>
              </w:rPr>
              <w:t>0,171</w:t>
            </w:r>
          </w:p>
        </w:tc>
        <w:tc>
          <w:tcPr>
            <w:tcW w:w="1400" w:type="dxa"/>
            <w:vAlign w:val="center"/>
          </w:tcPr>
          <w:p w14:paraId="5E10DE7F" w14:textId="77777777" w:rsidR="00415F2E" w:rsidRPr="00866101" w:rsidRDefault="00415F2E" w:rsidP="00415F2E">
            <w:pPr>
              <w:pStyle w:val="TableParagraph"/>
              <w:spacing w:before="138"/>
              <w:ind w:right="571"/>
              <w:rPr>
                <w:b/>
                <w:sz w:val="20"/>
                <w:szCs w:val="20"/>
              </w:rPr>
            </w:pPr>
            <w:r w:rsidRPr="00866101">
              <w:rPr>
                <w:b/>
                <w:sz w:val="20"/>
                <w:szCs w:val="20"/>
              </w:rPr>
              <w:t>0,286</w:t>
            </w:r>
          </w:p>
        </w:tc>
        <w:tc>
          <w:tcPr>
            <w:tcW w:w="1756" w:type="dxa"/>
            <w:vAlign w:val="center"/>
          </w:tcPr>
          <w:p w14:paraId="483492FD" w14:textId="77777777" w:rsidR="00415F2E" w:rsidRPr="00866101" w:rsidRDefault="00415F2E" w:rsidP="00415F2E">
            <w:pPr>
              <w:pStyle w:val="TableParagraph"/>
              <w:spacing w:before="138"/>
              <w:ind w:right="388"/>
              <w:rPr>
                <w:sz w:val="20"/>
                <w:szCs w:val="20"/>
              </w:rPr>
            </w:pPr>
            <w:r w:rsidRPr="00866101">
              <w:rPr>
                <w:sz w:val="20"/>
                <w:szCs w:val="20"/>
              </w:rPr>
              <w:t>0,399</w:t>
            </w:r>
          </w:p>
        </w:tc>
        <w:tc>
          <w:tcPr>
            <w:tcW w:w="0" w:type="auto"/>
            <w:vAlign w:val="center"/>
          </w:tcPr>
          <w:p w14:paraId="23F7E07C" w14:textId="77777777" w:rsidR="00415F2E" w:rsidRPr="00866101" w:rsidRDefault="00415F2E" w:rsidP="00415F2E">
            <w:pPr>
              <w:pStyle w:val="TableParagraph"/>
              <w:spacing w:before="138"/>
              <w:ind w:right="662"/>
              <w:rPr>
                <w:sz w:val="20"/>
                <w:szCs w:val="20"/>
              </w:rPr>
            </w:pPr>
            <w:r w:rsidRPr="00866101">
              <w:rPr>
                <w:sz w:val="20"/>
                <w:szCs w:val="20"/>
              </w:rPr>
              <w:t>0,000</w:t>
            </w:r>
          </w:p>
        </w:tc>
      </w:tr>
    </w:tbl>
    <w:p w14:paraId="60608F0B" w14:textId="77777777" w:rsidR="00415F2E" w:rsidRDefault="00415F2E" w:rsidP="00415F2E">
      <w:pPr>
        <w:pStyle w:val="BodyText"/>
        <w:spacing w:before="121"/>
        <w:jc w:val="center"/>
        <w:rPr>
          <w:b/>
          <w:bCs/>
          <w:lang w:val="id-ID"/>
        </w:rPr>
      </w:pPr>
    </w:p>
    <w:p w14:paraId="20954F1D" w14:textId="2BF6BBA6" w:rsidR="0021168E" w:rsidRPr="00866101" w:rsidRDefault="00415F2E" w:rsidP="00415F2E">
      <w:pPr>
        <w:pStyle w:val="BodyText"/>
        <w:spacing w:before="121"/>
        <w:jc w:val="center"/>
        <w:rPr>
          <w:i/>
        </w:rPr>
      </w:pPr>
      <w:r w:rsidRPr="00415F2E">
        <w:rPr>
          <w:b/>
          <w:bCs/>
        </w:rPr>
        <w:t xml:space="preserve">Tabel </w:t>
      </w:r>
      <w:r w:rsidRPr="00415F2E">
        <w:rPr>
          <w:b/>
          <w:bCs/>
          <w:lang w:val="id-ID"/>
        </w:rPr>
        <w:t>9</w:t>
      </w:r>
      <w:r w:rsidRPr="00415F2E">
        <w:rPr>
          <w:b/>
          <w:bCs/>
        </w:rPr>
        <w:t>.</w:t>
      </w:r>
      <w:r w:rsidRPr="00866101">
        <w:rPr>
          <w:spacing w:val="-2"/>
        </w:rPr>
        <w:t xml:space="preserve"> </w:t>
      </w:r>
      <w:r w:rsidRPr="00866101">
        <w:t>Uji</w:t>
      </w:r>
      <w:r w:rsidRPr="00866101">
        <w:rPr>
          <w:spacing w:val="-1"/>
        </w:rPr>
        <w:t xml:space="preserve"> </w:t>
      </w:r>
      <w:r w:rsidRPr="00866101">
        <w:rPr>
          <w:i/>
        </w:rPr>
        <w:t>Standardized</w:t>
      </w:r>
      <w:r w:rsidRPr="00866101">
        <w:rPr>
          <w:i/>
          <w:spacing w:val="-2"/>
        </w:rPr>
        <w:t xml:space="preserve"> </w:t>
      </w:r>
      <w:r w:rsidRPr="00866101">
        <w:rPr>
          <w:i/>
        </w:rPr>
        <w:t>Indirect</w:t>
      </w:r>
      <w:r w:rsidRPr="00866101">
        <w:rPr>
          <w:i/>
          <w:spacing w:val="-2"/>
        </w:rPr>
        <w:t xml:space="preserve"> </w:t>
      </w:r>
      <w:r w:rsidRPr="00866101">
        <w:rPr>
          <w:i/>
        </w:rPr>
        <w:t>Effects</w:t>
      </w:r>
    </w:p>
    <w:tbl>
      <w:tblPr>
        <w:tblW w:w="0" w:type="auto"/>
        <w:jc w:val="center"/>
        <w:tblBorders>
          <w:bottom w:val="single" w:sz="4" w:space="0" w:color="auto"/>
          <w:insideH w:val="single" w:sz="4" w:space="0" w:color="auto"/>
        </w:tblBorders>
        <w:tblCellMar>
          <w:left w:w="0" w:type="dxa"/>
          <w:right w:w="0" w:type="dxa"/>
        </w:tblCellMar>
        <w:tblLook w:val="01E0" w:firstRow="1" w:lastRow="1" w:firstColumn="1" w:lastColumn="1" w:noHBand="0" w:noVBand="0"/>
      </w:tblPr>
      <w:tblGrid>
        <w:gridCol w:w="2117"/>
        <w:gridCol w:w="1202"/>
        <w:gridCol w:w="1869"/>
        <w:gridCol w:w="1357"/>
        <w:gridCol w:w="2243"/>
      </w:tblGrid>
      <w:tr w:rsidR="0051521B" w:rsidRPr="00866101" w14:paraId="77A94411" w14:textId="77777777" w:rsidTr="0051521B">
        <w:trPr>
          <w:trHeight w:val="582"/>
          <w:jc w:val="center"/>
        </w:trPr>
        <w:tc>
          <w:tcPr>
            <w:tcW w:w="0" w:type="auto"/>
            <w:vAlign w:val="center"/>
          </w:tcPr>
          <w:p w14:paraId="1B08CE00" w14:textId="77777777" w:rsidR="0021168E" w:rsidRPr="00866101" w:rsidRDefault="0021168E" w:rsidP="0051521B">
            <w:pPr>
              <w:pStyle w:val="TableParagraph"/>
              <w:rPr>
                <w:sz w:val="20"/>
                <w:szCs w:val="20"/>
              </w:rPr>
            </w:pPr>
          </w:p>
        </w:tc>
        <w:tc>
          <w:tcPr>
            <w:tcW w:w="0" w:type="auto"/>
            <w:vAlign w:val="center"/>
          </w:tcPr>
          <w:p w14:paraId="3BD38DE6" w14:textId="77777777" w:rsidR="0021168E" w:rsidRPr="0051521B" w:rsidRDefault="0021168E" w:rsidP="0051521B">
            <w:pPr>
              <w:pStyle w:val="TableParagraph"/>
              <w:spacing w:before="10"/>
              <w:ind w:right="166"/>
              <w:rPr>
                <w:b/>
                <w:bCs/>
                <w:sz w:val="20"/>
                <w:szCs w:val="20"/>
              </w:rPr>
            </w:pPr>
            <w:r w:rsidRPr="0051521B">
              <w:rPr>
                <w:b/>
                <w:bCs/>
                <w:sz w:val="20"/>
                <w:szCs w:val="20"/>
              </w:rPr>
              <w:t>Budaya</w:t>
            </w:r>
            <w:r w:rsidRPr="0051521B">
              <w:rPr>
                <w:b/>
                <w:bCs/>
                <w:spacing w:val="-58"/>
                <w:sz w:val="20"/>
                <w:szCs w:val="20"/>
              </w:rPr>
              <w:t xml:space="preserve"> </w:t>
            </w:r>
            <w:r w:rsidRPr="0051521B">
              <w:rPr>
                <w:b/>
                <w:bCs/>
                <w:sz w:val="20"/>
                <w:szCs w:val="20"/>
              </w:rPr>
              <w:t>kerja</w:t>
            </w:r>
          </w:p>
        </w:tc>
        <w:tc>
          <w:tcPr>
            <w:tcW w:w="0" w:type="auto"/>
            <w:vAlign w:val="center"/>
          </w:tcPr>
          <w:p w14:paraId="3DF7775D" w14:textId="77777777" w:rsidR="0021168E" w:rsidRPr="0051521B" w:rsidRDefault="0021168E" w:rsidP="0051521B">
            <w:pPr>
              <w:pStyle w:val="TableParagraph"/>
              <w:spacing w:before="10"/>
              <w:ind w:right="168"/>
              <w:rPr>
                <w:b/>
                <w:bCs/>
                <w:sz w:val="20"/>
                <w:szCs w:val="20"/>
              </w:rPr>
            </w:pPr>
            <w:r w:rsidRPr="0051521B">
              <w:rPr>
                <w:b/>
                <w:bCs/>
                <w:sz w:val="20"/>
                <w:szCs w:val="20"/>
              </w:rPr>
              <w:t>Gaya</w:t>
            </w:r>
            <w:r w:rsidRPr="0051521B">
              <w:rPr>
                <w:b/>
                <w:bCs/>
                <w:spacing w:val="1"/>
                <w:sz w:val="20"/>
                <w:szCs w:val="20"/>
              </w:rPr>
              <w:t xml:space="preserve"> </w:t>
            </w:r>
            <w:r w:rsidRPr="0051521B">
              <w:rPr>
                <w:b/>
                <w:bCs/>
                <w:sz w:val="20"/>
                <w:szCs w:val="20"/>
              </w:rPr>
              <w:t>kepemimpinan</w:t>
            </w:r>
          </w:p>
        </w:tc>
        <w:tc>
          <w:tcPr>
            <w:tcW w:w="0" w:type="auto"/>
            <w:vAlign w:val="center"/>
          </w:tcPr>
          <w:p w14:paraId="59AAF736" w14:textId="77777777" w:rsidR="0021168E" w:rsidRPr="0051521B" w:rsidRDefault="0021168E" w:rsidP="0051521B">
            <w:pPr>
              <w:pStyle w:val="TableParagraph"/>
              <w:spacing w:before="10"/>
              <w:ind w:right="203"/>
              <w:rPr>
                <w:b/>
                <w:bCs/>
                <w:sz w:val="20"/>
                <w:szCs w:val="20"/>
              </w:rPr>
            </w:pPr>
            <w:r w:rsidRPr="0051521B">
              <w:rPr>
                <w:b/>
                <w:bCs/>
                <w:spacing w:val="-1"/>
                <w:sz w:val="20"/>
                <w:szCs w:val="20"/>
              </w:rPr>
              <w:t>Motivasi</w:t>
            </w:r>
            <w:r w:rsidRPr="0051521B">
              <w:rPr>
                <w:b/>
                <w:bCs/>
                <w:spacing w:val="-57"/>
                <w:sz w:val="20"/>
                <w:szCs w:val="20"/>
              </w:rPr>
              <w:t xml:space="preserve"> </w:t>
            </w:r>
            <w:r w:rsidRPr="0051521B">
              <w:rPr>
                <w:b/>
                <w:bCs/>
                <w:sz w:val="20"/>
                <w:szCs w:val="20"/>
              </w:rPr>
              <w:t>Kerja</w:t>
            </w:r>
          </w:p>
        </w:tc>
        <w:tc>
          <w:tcPr>
            <w:tcW w:w="0" w:type="auto"/>
            <w:vAlign w:val="center"/>
          </w:tcPr>
          <w:p w14:paraId="0EDAB6F3" w14:textId="77777777" w:rsidR="0021168E" w:rsidRPr="0051521B" w:rsidRDefault="0021168E" w:rsidP="0051521B">
            <w:pPr>
              <w:pStyle w:val="TableParagraph"/>
              <w:spacing w:before="10"/>
              <w:ind w:right="221"/>
              <w:rPr>
                <w:b/>
                <w:bCs/>
                <w:sz w:val="20"/>
                <w:szCs w:val="20"/>
              </w:rPr>
            </w:pPr>
            <w:r w:rsidRPr="0051521B">
              <w:rPr>
                <w:b/>
                <w:bCs/>
                <w:sz w:val="20"/>
                <w:szCs w:val="20"/>
              </w:rPr>
              <w:t>Komitmen</w:t>
            </w:r>
            <w:r w:rsidRPr="0051521B">
              <w:rPr>
                <w:b/>
                <w:bCs/>
                <w:spacing w:val="1"/>
                <w:sz w:val="20"/>
                <w:szCs w:val="20"/>
              </w:rPr>
              <w:t xml:space="preserve"> </w:t>
            </w:r>
            <w:r w:rsidRPr="0051521B">
              <w:rPr>
                <w:b/>
                <w:bCs/>
                <w:spacing w:val="-1"/>
                <w:sz w:val="20"/>
                <w:szCs w:val="20"/>
              </w:rPr>
              <w:t>organisasional</w:t>
            </w:r>
          </w:p>
        </w:tc>
      </w:tr>
      <w:tr w:rsidR="0051521B" w:rsidRPr="00866101" w14:paraId="17CBD69C" w14:textId="77777777" w:rsidTr="0051521B">
        <w:trPr>
          <w:trHeight w:val="295"/>
          <w:jc w:val="center"/>
        </w:trPr>
        <w:tc>
          <w:tcPr>
            <w:tcW w:w="0" w:type="auto"/>
            <w:vAlign w:val="center"/>
          </w:tcPr>
          <w:p w14:paraId="33A53E6E" w14:textId="77777777" w:rsidR="0021168E" w:rsidRPr="00866101" w:rsidRDefault="0021168E" w:rsidP="0051521B">
            <w:pPr>
              <w:pStyle w:val="TableParagraph"/>
              <w:rPr>
                <w:sz w:val="20"/>
                <w:szCs w:val="20"/>
              </w:rPr>
            </w:pPr>
            <w:r w:rsidRPr="00866101">
              <w:rPr>
                <w:sz w:val="20"/>
                <w:szCs w:val="20"/>
              </w:rPr>
              <w:t>Motivasi</w:t>
            </w:r>
            <w:r w:rsidRPr="00866101">
              <w:rPr>
                <w:spacing w:val="-4"/>
                <w:sz w:val="20"/>
                <w:szCs w:val="20"/>
              </w:rPr>
              <w:t xml:space="preserve"> </w:t>
            </w:r>
            <w:r w:rsidRPr="00866101">
              <w:rPr>
                <w:sz w:val="20"/>
                <w:szCs w:val="20"/>
              </w:rPr>
              <w:t>Kerja</w:t>
            </w:r>
          </w:p>
        </w:tc>
        <w:tc>
          <w:tcPr>
            <w:tcW w:w="0" w:type="auto"/>
            <w:vAlign w:val="center"/>
          </w:tcPr>
          <w:p w14:paraId="6558DE58" w14:textId="77777777" w:rsidR="0021168E" w:rsidRPr="00866101" w:rsidRDefault="0021168E" w:rsidP="0051521B">
            <w:pPr>
              <w:pStyle w:val="TableParagraph"/>
              <w:rPr>
                <w:sz w:val="20"/>
                <w:szCs w:val="20"/>
              </w:rPr>
            </w:pPr>
            <w:r w:rsidRPr="00866101">
              <w:rPr>
                <w:sz w:val="20"/>
                <w:szCs w:val="20"/>
              </w:rPr>
              <w:t>0,000</w:t>
            </w:r>
          </w:p>
        </w:tc>
        <w:tc>
          <w:tcPr>
            <w:tcW w:w="0" w:type="auto"/>
            <w:vAlign w:val="center"/>
          </w:tcPr>
          <w:p w14:paraId="1D56D4C0" w14:textId="77777777" w:rsidR="0021168E" w:rsidRPr="00866101" w:rsidRDefault="0021168E" w:rsidP="0051521B">
            <w:pPr>
              <w:pStyle w:val="TableParagraph"/>
              <w:rPr>
                <w:sz w:val="20"/>
                <w:szCs w:val="20"/>
              </w:rPr>
            </w:pPr>
            <w:r w:rsidRPr="00866101">
              <w:rPr>
                <w:sz w:val="20"/>
                <w:szCs w:val="20"/>
              </w:rPr>
              <w:t>0,000</w:t>
            </w:r>
          </w:p>
        </w:tc>
        <w:tc>
          <w:tcPr>
            <w:tcW w:w="0" w:type="auto"/>
            <w:vAlign w:val="center"/>
          </w:tcPr>
          <w:p w14:paraId="272C8A1E" w14:textId="77777777" w:rsidR="0021168E" w:rsidRPr="00866101" w:rsidRDefault="0021168E" w:rsidP="0051521B">
            <w:pPr>
              <w:pStyle w:val="TableParagraph"/>
              <w:ind w:right="348"/>
              <w:rPr>
                <w:sz w:val="20"/>
                <w:szCs w:val="20"/>
              </w:rPr>
            </w:pPr>
            <w:r w:rsidRPr="00866101">
              <w:rPr>
                <w:sz w:val="20"/>
                <w:szCs w:val="20"/>
              </w:rPr>
              <w:t>0,000</w:t>
            </w:r>
          </w:p>
        </w:tc>
        <w:tc>
          <w:tcPr>
            <w:tcW w:w="0" w:type="auto"/>
            <w:vAlign w:val="center"/>
          </w:tcPr>
          <w:p w14:paraId="72BB557F" w14:textId="77777777" w:rsidR="0021168E" w:rsidRPr="00866101" w:rsidRDefault="0021168E" w:rsidP="0051521B">
            <w:pPr>
              <w:pStyle w:val="TableParagraph"/>
              <w:rPr>
                <w:sz w:val="20"/>
                <w:szCs w:val="20"/>
              </w:rPr>
            </w:pPr>
            <w:r w:rsidRPr="00866101">
              <w:rPr>
                <w:sz w:val="20"/>
                <w:szCs w:val="20"/>
              </w:rPr>
              <w:t>0,000</w:t>
            </w:r>
          </w:p>
        </w:tc>
      </w:tr>
      <w:tr w:rsidR="0051521B" w:rsidRPr="00866101" w14:paraId="0F1A1A79" w14:textId="77777777" w:rsidTr="0051521B">
        <w:trPr>
          <w:trHeight w:val="577"/>
          <w:jc w:val="center"/>
        </w:trPr>
        <w:tc>
          <w:tcPr>
            <w:tcW w:w="0" w:type="auto"/>
            <w:vAlign w:val="center"/>
          </w:tcPr>
          <w:p w14:paraId="01F4E0B0" w14:textId="77777777" w:rsidR="0021168E" w:rsidRPr="00866101" w:rsidRDefault="0021168E" w:rsidP="0051521B">
            <w:pPr>
              <w:pStyle w:val="TableParagraph"/>
              <w:spacing w:before="5"/>
              <w:ind w:right="221"/>
              <w:rPr>
                <w:sz w:val="20"/>
                <w:szCs w:val="20"/>
              </w:rPr>
            </w:pPr>
            <w:r w:rsidRPr="00866101">
              <w:rPr>
                <w:sz w:val="20"/>
                <w:szCs w:val="20"/>
              </w:rPr>
              <w:t>Komitmen</w:t>
            </w:r>
            <w:r w:rsidRPr="00866101">
              <w:rPr>
                <w:spacing w:val="1"/>
                <w:sz w:val="20"/>
                <w:szCs w:val="20"/>
              </w:rPr>
              <w:t xml:space="preserve"> </w:t>
            </w:r>
            <w:r w:rsidRPr="00866101">
              <w:rPr>
                <w:spacing w:val="-1"/>
                <w:sz w:val="20"/>
                <w:szCs w:val="20"/>
              </w:rPr>
              <w:t>organisasional</w:t>
            </w:r>
          </w:p>
        </w:tc>
        <w:tc>
          <w:tcPr>
            <w:tcW w:w="0" w:type="auto"/>
            <w:vAlign w:val="center"/>
          </w:tcPr>
          <w:p w14:paraId="2A5C7464" w14:textId="77777777" w:rsidR="0021168E" w:rsidRPr="00866101" w:rsidRDefault="0021168E" w:rsidP="0051521B">
            <w:pPr>
              <w:pStyle w:val="TableParagraph"/>
              <w:spacing w:before="147"/>
              <w:rPr>
                <w:b/>
                <w:sz w:val="20"/>
                <w:szCs w:val="20"/>
              </w:rPr>
            </w:pPr>
            <w:r w:rsidRPr="00866101">
              <w:rPr>
                <w:b/>
                <w:sz w:val="20"/>
                <w:szCs w:val="20"/>
              </w:rPr>
              <w:t>0,390</w:t>
            </w:r>
          </w:p>
        </w:tc>
        <w:tc>
          <w:tcPr>
            <w:tcW w:w="0" w:type="auto"/>
            <w:vAlign w:val="center"/>
          </w:tcPr>
          <w:p w14:paraId="37E9D980" w14:textId="77777777" w:rsidR="0021168E" w:rsidRPr="00866101" w:rsidRDefault="0021168E" w:rsidP="0051521B">
            <w:pPr>
              <w:pStyle w:val="TableParagraph"/>
              <w:spacing w:before="147"/>
              <w:rPr>
                <w:b/>
                <w:sz w:val="20"/>
                <w:szCs w:val="20"/>
              </w:rPr>
            </w:pPr>
            <w:r w:rsidRPr="00866101">
              <w:rPr>
                <w:b/>
                <w:sz w:val="20"/>
                <w:szCs w:val="20"/>
              </w:rPr>
              <w:t>-0,055</w:t>
            </w:r>
          </w:p>
        </w:tc>
        <w:tc>
          <w:tcPr>
            <w:tcW w:w="0" w:type="auto"/>
            <w:vAlign w:val="center"/>
          </w:tcPr>
          <w:p w14:paraId="2149E4AF" w14:textId="77777777" w:rsidR="0021168E" w:rsidRPr="00866101" w:rsidRDefault="0021168E" w:rsidP="0051521B">
            <w:pPr>
              <w:pStyle w:val="TableParagraph"/>
              <w:spacing w:before="147"/>
              <w:ind w:right="348"/>
              <w:rPr>
                <w:sz w:val="20"/>
                <w:szCs w:val="20"/>
              </w:rPr>
            </w:pPr>
            <w:r w:rsidRPr="00866101">
              <w:rPr>
                <w:sz w:val="20"/>
                <w:szCs w:val="20"/>
              </w:rPr>
              <w:t>0,000</w:t>
            </w:r>
          </w:p>
        </w:tc>
        <w:tc>
          <w:tcPr>
            <w:tcW w:w="0" w:type="auto"/>
            <w:vAlign w:val="center"/>
          </w:tcPr>
          <w:p w14:paraId="2AD6D79B" w14:textId="77777777" w:rsidR="0021168E" w:rsidRPr="00866101" w:rsidRDefault="0021168E" w:rsidP="0051521B">
            <w:pPr>
              <w:pStyle w:val="TableParagraph"/>
              <w:spacing w:before="147"/>
              <w:rPr>
                <w:sz w:val="20"/>
                <w:szCs w:val="20"/>
              </w:rPr>
            </w:pPr>
            <w:r w:rsidRPr="00866101">
              <w:rPr>
                <w:sz w:val="20"/>
                <w:szCs w:val="20"/>
              </w:rPr>
              <w:t>0,000</w:t>
            </w:r>
          </w:p>
        </w:tc>
      </w:tr>
    </w:tbl>
    <w:p w14:paraId="77763A2B" w14:textId="77777777" w:rsidR="0021168E" w:rsidRDefault="0021168E" w:rsidP="0021168E">
      <w:pPr>
        <w:pStyle w:val="BodyText"/>
        <w:spacing w:before="9"/>
        <w:rPr>
          <w:i/>
        </w:rPr>
      </w:pPr>
    </w:p>
    <w:p w14:paraId="4A33EAFA" w14:textId="5498682D" w:rsidR="0051521B" w:rsidRPr="009423FC" w:rsidRDefault="0021168E" w:rsidP="009423FC">
      <w:pPr>
        <w:pStyle w:val="BodyText"/>
        <w:spacing w:before="9"/>
        <w:ind w:firstLine="426"/>
        <w:jc w:val="both"/>
        <w:rPr>
          <w:iCs/>
        </w:rPr>
      </w:pPr>
      <w:r w:rsidRPr="0021168E">
        <w:rPr>
          <w:iCs/>
        </w:rPr>
        <w:t xml:space="preserve">The results of the analysis in the two tables above show the results of data analysis of the value of direct effects and indirect effects, it can be seen that in the direct effects table, the leadership style variable on work commitment is 0.286, which means that the value is smaller than the effect of leadership style on organizational commitment through work motivation (indirect effect) which is -0.055. So it is concluded that work motivation does not play a significant role as an intervening between leadership style and organizational commitment or it can be said that leadership style does not have a significant effect on organizational commitment with work motivation as an intervening variable. In the direct effects table, the work culture variable on organizational commitment is 0.171, which means that the value is greater than the effect of work culture on organizational commitment through work motivation (indirect effect) which is 0.390. So it is concluded that work motivation plays a significant role as an intervening between work culture and organizational commitment or it can be said that work culture has a significant effect on organizational commitment with work motivation as </w:t>
      </w:r>
      <w:proofErr w:type="spellStart"/>
      <w:r w:rsidRPr="0021168E">
        <w:rPr>
          <w:iCs/>
        </w:rPr>
        <w:t>an</w:t>
      </w:r>
      <w:proofErr w:type="spellEnd"/>
      <w:r w:rsidRPr="0021168E">
        <w:rPr>
          <w:iCs/>
        </w:rPr>
        <w:t xml:space="preserve"> </w:t>
      </w:r>
      <w:proofErr w:type="spellStart"/>
      <w:r w:rsidRPr="0021168E">
        <w:rPr>
          <w:iCs/>
        </w:rPr>
        <w:t>intervening</w:t>
      </w:r>
      <w:proofErr w:type="spellEnd"/>
      <w:r w:rsidRPr="0021168E">
        <w:rPr>
          <w:iCs/>
        </w:rPr>
        <w:t xml:space="preserve"> </w:t>
      </w:r>
      <w:proofErr w:type="spellStart"/>
      <w:r w:rsidRPr="0021168E">
        <w:rPr>
          <w:iCs/>
        </w:rPr>
        <w:t>variable</w:t>
      </w:r>
      <w:proofErr w:type="spellEnd"/>
      <w:r w:rsidRPr="0021168E">
        <w:rPr>
          <w:iCs/>
        </w:rPr>
        <w:t>.</w:t>
      </w:r>
    </w:p>
    <w:p w14:paraId="1580C7AD" w14:textId="79D0615B" w:rsidR="0021168E" w:rsidRPr="0021168E" w:rsidRDefault="0021168E" w:rsidP="0021168E">
      <w:pPr>
        <w:pStyle w:val="BodyText"/>
        <w:spacing w:before="9"/>
        <w:jc w:val="both"/>
        <w:rPr>
          <w:b/>
          <w:bCs/>
          <w:iCs/>
        </w:rPr>
      </w:pPr>
      <w:r w:rsidRPr="0021168E">
        <w:rPr>
          <w:b/>
          <w:bCs/>
          <w:iCs/>
        </w:rPr>
        <w:t>The Effect of Leadership Style and Work Culture on Nurses' Organizational Commitment at Hermina Serpong Hospital with Work Motivation as an Intervening Variable</w:t>
      </w:r>
    </w:p>
    <w:p w14:paraId="7979C562" w14:textId="77777777" w:rsidR="0021168E" w:rsidRPr="0021168E" w:rsidRDefault="0021168E" w:rsidP="0051521B">
      <w:pPr>
        <w:pStyle w:val="BodyText"/>
        <w:spacing w:before="9"/>
        <w:ind w:firstLine="426"/>
        <w:jc w:val="both"/>
        <w:rPr>
          <w:iCs/>
          <w:lang w:val="id-ID"/>
        </w:rPr>
      </w:pPr>
      <w:r w:rsidRPr="0021168E">
        <w:rPr>
          <w:iCs/>
        </w:rPr>
        <w:t>The results of the analysis in this study indicate that leadership style and work culture have a significant effect on nurses' organizational commitment at Hermina Serpong Hospital with work motivation as a variable.</w:t>
      </w:r>
      <w:r>
        <w:rPr>
          <w:iCs/>
          <w:lang w:val="id-ID"/>
        </w:rPr>
        <w:t xml:space="preserve"> </w:t>
      </w:r>
      <w:r w:rsidRPr="0021168E">
        <w:rPr>
          <w:iCs/>
          <w:lang w:val="id-ID"/>
        </w:rPr>
        <w:t xml:space="preserve">intervening. That is because in the model fit test the calculated chi- square value is smaller than the chisquare table. So that the hypothesis: Leadership style and work culture have a significant effect on organizational </w:t>
      </w:r>
      <w:r w:rsidRPr="0021168E">
        <w:rPr>
          <w:iCs/>
          <w:lang w:val="id-ID"/>
        </w:rPr>
        <w:lastRenderedPageBreak/>
        <w:t>commitment with work motivation as an intervening variable, accepted. The results of this study are in line with research conducted by Aldisal Aranda et al., (2021) which states that Transformational leadership style, work culture and work motivation both simultaneously and partially affect organizational commitment.</w:t>
      </w:r>
    </w:p>
    <w:p w14:paraId="4F963C9B" w14:textId="77777777" w:rsidR="0021168E" w:rsidRPr="0021168E" w:rsidRDefault="0021168E" w:rsidP="0021168E">
      <w:pPr>
        <w:pStyle w:val="BodyText"/>
        <w:spacing w:before="9"/>
        <w:jc w:val="both"/>
        <w:rPr>
          <w:b/>
          <w:bCs/>
          <w:iCs/>
          <w:lang w:val="id-ID"/>
        </w:rPr>
      </w:pPr>
      <w:r w:rsidRPr="0021168E">
        <w:rPr>
          <w:b/>
          <w:bCs/>
          <w:iCs/>
          <w:lang w:val="id-ID"/>
        </w:rPr>
        <w:t>The Effect of Leadership Style on Work Motivation of Nurses at Hermina Serpong Hospital Partially</w:t>
      </w:r>
    </w:p>
    <w:p w14:paraId="519FF7D3" w14:textId="77777777" w:rsidR="0021168E" w:rsidRPr="0021168E" w:rsidRDefault="0021168E" w:rsidP="0051521B">
      <w:pPr>
        <w:pStyle w:val="BodyText"/>
        <w:spacing w:before="9"/>
        <w:ind w:firstLine="426"/>
        <w:jc w:val="both"/>
        <w:rPr>
          <w:iCs/>
          <w:lang w:val="id-ID"/>
        </w:rPr>
      </w:pPr>
      <w:r w:rsidRPr="0021168E">
        <w:rPr>
          <w:iCs/>
          <w:lang w:val="id-ID"/>
        </w:rPr>
        <w:t>In this study, the results of the analysis showed that leadership style had no significant effect on nurses' work motivation at Hermina Serpong Hospital. This is indicated by the significance value in the partial test which shows the p-value of the leadership style variable which is greater than the probability value of 0.05. Therefore, H1: Leadership style has a significant effect on work motivation, is rejected.</w:t>
      </w:r>
    </w:p>
    <w:p w14:paraId="00F33A9D" w14:textId="77777777" w:rsidR="0021168E" w:rsidRPr="0021168E" w:rsidRDefault="0021168E" w:rsidP="0021168E">
      <w:pPr>
        <w:pStyle w:val="BodyText"/>
        <w:spacing w:before="9"/>
        <w:jc w:val="both"/>
        <w:rPr>
          <w:iCs/>
          <w:lang w:val="id-ID"/>
        </w:rPr>
      </w:pPr>
      <w:r w:rsidRPr="0021168E">
        <w:rPr>
          <w:iCs/>
          <w:lang w:val="id-ID"/>
        </w:rPr>
        <w:t>The results of this study are in line with research conducted by Prasetiyo et al., (2020) which states that partially the organizational commitment variable has an insignificant effect on employee work motivation. This is also supported by research conducted by Rubiharto et al., (2020) which also states that leadership style has not been able to increase organizational commitment and work motivation.</w:t>
      </w:r>
    </w:p>
    <w:p w14:paraId="0E1C4E2A" w14:textId="77777777" w:rsidR="0021168E" w:rsidRPr="0021168E" w:rsidRDefault="0021168E" w:rsidP="0021168E">
      <w:pPr>
        <w:pStyle w:val="BodyText"/>
        <w:spacing w:before="9"/>
        <w:jc w:val="both"/>
        <w:rPr>
          <w:b/>
          <w:bCs/>
          <w:iCs/>
          <w:lang w:val="id-ID"/>
        </w:rPr>
      </w:pPr>
      <w:r w:rsidRPr="0021168E">
        <w:rPr>
          <w:b/>
          <w:bCs/>
          <w:iCs/>
          <w:lang w:val="id-ID"/>
        </w:rPr>
        <w:t>The Effect of Work Culture on Work Motivation of Nurses at Hermina Serpong Hospital Partially</w:t>
      </w:r>
    </w:p>
    <w:p w14:paraId="6EEF4C6A" w14:textId="77777777" w:rsidR="0021168E" w:rsidRPr="0021168E" w:rsidRDefault="0021168E" w:rsidP="0051521B">
      <w:pPr>
        <w:pStyle w:val="BodyText"/>
        <w:spacing w:before="9"/>
        <w:ind w:firstLine="426"/>
        <w:jc w:val="both"/>
        <w:rPr>
          <w:iCs/>
          <w:lang w:val="id-ID"/>
        </w:rPr>
      </w:pPr>
      <w:r w:rsidRPr="0021168E">
        <w:rPr>
          <w:iCs/>
          <w:lang w:val="id-ID"/>
        </w:rPr>
        <w:t>In this study, the results of the analysis show that work culture has a significant effect on nurses' work motivation at Hermina Serpong Hospital. This is indicated by the p-value in the partial test which is smaller than the probability value of 0.05. Therefore, H2: Work culture has a significant effect on work motivation, is accepted. In addition, the influence exerted by work culture on work motivation is a positive influence because it has a positive coefficient, so that the more positive the work culture is, the higher the work motivation of nurses at Hermina Serpong Hospital. The results of this study are in line with research conducted by Prasetiyo et al., (2020) which states that work culture variables have a significant effect on employee work motivation. This is also supported by research conducted by Hotnaria et al., (2022) which also states that work culture has a significant effect on work motivation. Work culture includes values, norms, attitudes, and behaviors that define the work environment and the way people interact in it.</w:t>
      </w:r>
    </w:p>
    <w:p w14:paraId="6D537BD3" w14:textId="77777777" w:rsidR="0021168E" w:rsidRPr="0021168E" w:rsidRDefault="0021168E" w:rsidP="0021168E">
      <w:pPr>
        <w:pStyle w:val="BodyText"/>
        <w:spacing w:before="9"/>
        <w:jc w:val="both"/>
        <w:rPr>
          <w:b/>
          <w:bCs/>
          <w:iCs/>
          <w:lang w:val="id-ID"/>
        </w:rPr>
      </w:pPr>
      <w:r w:rsidRPr="0021168E">
        <w:rPr>
          <w:b/>
          <w:bCs/>
          <w:iCs/>
          <w:lang w:val="id-ID"/>
        </w:rPr>
        <w:t>Effect of leadership style on organizational commitment of nurses at Hermina Serpong Hospital partially</w:t>
      </w:r>
    </w:p>
    <w:p w14:paraId="4A4958CB" w14:textId="67D6A489" w:rsidR="00B20DB7" w:rsidRPr="00B20DB7" w:rsidRDefault="0021168E" w:rsidP="0051521B">
      <w:pPr>
        <w:pStyle w:val="BodyText"/>
        <w:spacing w:before="9"/>
        <w:ind w:firstLine="426"/>
        <w:jc w:val="both"/>
        <w:rPr>
          <w:iCs/>
          <w:lang w:val="id-ID"/>
        </w:rPr>
      </w:pPr>
      <w:r w:rsidRPr="0021168E">
        <w:rPr>
          <w:iCs/>
          <w:lang w:val="id-ID"/>
        </w:rPr>
        <w:t>In this study, the results of the analysis showed that leadership style had no significant effect on the organizational commitment of nurses at Hermina Serpong Hospital. This is indicated by the significance value in the partial test which shows the p-value of the leadership style variable which is greater than the probability value of 0.05. Therefore, H3: leadership style has a significant effect on organizational commitment, is rejected.</w:t>
      </w:r>
      <w:r w:rsidR="00B20DB7">
        <w:rPr>
          <w:iCs/>
          <w:lang w:val="id-ID"/>
        </w:rPr>
        <w:t xml:space="preserve"> </w:t>
      </w:r>
      <w:r w:rsidR="00B20DB7">
        <w:t>Leadership styles that do not affect organizational commitment can be caused by several factors such as the lack of communicating vision and goals, so that nurses do not feel external factors, namely from their superiors to form organizational commitment in Hermina Serpong Hospital. In addition, it can also be caused by nurses who build commitment based on their own internal factors, such as the motivation to want to improve the quality of the hospital where they work.</w:t>
      </w:r>
    </w:p>
    <w:p w14:paraId="7AE033EB" w14:textId="77777777" w:rsidR="00B20DB7" w:rsidRPr="00B20DB7" w:rsidRDefault="00B20DB7" w:rsidP="00B20DB7">
      <w:pPr>
        <w:pStyle w:val="BodyText"/>
        <w:spacing w:before="121"/>
        <w:jc w:val="both"/>
        <w:rPr>
          <w:b/>
          <w:bCs/>
        </w:rPr>
      </w:pPr>
      <w:r w:rsidRPr="00B20DB7">
        <w:rPr>
          <w:b/>
          <w:bCs/>
        </w:rPr>
        <w:t>The Effect of Work Culture on Organizational Commitment of Nurses at Hermina Serpong Hospital Partially</w:t>
      </w:r>
    </w:p>
    <w:p w14:paraId="0634A5DA" w14:textId="77777777" w:rsidR="00B20DB7" w:rsidRDefault="00B20DB7" w:rsidP="0051521B">
      <w:pPr>
        <w:pStyle w:val="BodyText"/>
        <w:spacing w:before="121"/>
        <w:ind w:firstLine="426"/>
        <w:jc w:val="both"/>
      </w:pPr>
      <w:r>
        <w:t>In this study, the results of the analysis show that work culture has no significant effect on the organizational commitment of nurses at Hermina Sepong Hospital. This is indicated by the p-value in the partial test which is greater than the probability value of 0.05. Therefore, H4: Work culture has a significant effect on organizational commitment, is rejected. Work culture encompasses the values, norms, attitudes, and behaviors that define the work environment and the way people interact within it. If the organization's work culture is not aligned with nurses' individual values, then organizational commitment may be affected. If nurses feel that the values emphasized by the work culture do not match their own values, they may feel detached or less committed to the organization. So that organizational commitment can also be formed by other factors such as internal factors that are not influenced by work culture.</w:t>
      </w:r>
    </w:p>
    <w:p w14:paraId="2CCB49D4" w14:textId="77777777" w:rsidR="00B20DB7" w:rsidRPr="00B20DB7" w:rsidRDefault="00B20DB7" w:rsidP="00B20DB7">
      <w:pPr>
        <w:pStyle w:val="BodyText"/>
        <w:spacing w:before="121"/>
        <w:jc w:val="both"/>
        <w:rPr>
          <w:b/>
          <w:bCs/>
        </w:rPr>
      </w:pPr>
      <w:r w:rsidRPr="00B20DB7">
        <w:rPr>
          <w:b/>
          <w:bCs/>
        </w:rPr>
        <w:t>The Effect of Work Motivation on Organizational Commitment of Nurses at Hermina Serpong Hospital Partially</w:t>
      </w:r>
    </w:p>
    <w:p w14:paraId="0DDC153F" w14:textId="77777777" w:rsidR="00B20DB7" w:rsidRDefault="00B20DB7" w:rsidP="0051521B">
      <w:pPr>
        <w:pStyle w:val="BodyText"/>
        <w:spacing w:before="121"/>
        <w:ind w:firstLine="426"/>
        <w:jc w:val="both"/>
      </w:pPr>
      <w:r>
        <w:t xml:space="preserve">In this study, the results of the analysis show that work motivation has a significant effect on the organizational commitment of nurses at Hermina Serpong Hospital. This is indicated by the p-value in the partial test which is smaller than the probability value of 0.05. Therefore, H5: Work Motivation has a significant effect on organizational commitment, is accepted. In addition, the influence exerted by work motivation on organizational commitment is a positive influence because it has a positive coefficient, so that the higher the value of work motivation possessed by a nurse, the higher the organizational commitment of nurses at Hermina Serpong Hospital. The results of this study are in line with research conducted by Tewal et al., (2019) which </w:t>
      </w:r>
      <w:r>
        <w:lastRenderedPageBreak/>
        <w:t>states that work motivation variables have a significant effect on organizational commitment. This is also supported by research conducted by Aldisal Aranda et al., (2021) which also states that Transformational leadership style, work culture and work motivation both simultaneously and partially affect organizational commitment.</w:t>
      </w:r>
    </w:p>
    <w:p w14:paraId="4F27D373" w14:textId="77777777" w:rsidR="00B20DB7" w:rsidRPr="00B20DB7" w:rsidRDefault="00B20DB7" w:rsidP="00B20DB7">
      <w:pPr>
        <w:pStyle w:val="BodyText"/>
        <w:spacing w:before="121"/>
        <w:jc w:val="both"/>
        <w:rPr>
          <w:b/>
          <w:bCs/>
        </w:rPr>
      </w:pPr>
      <w:r w:rsidRPr="00B20DB7">
        <w:rPr>
          <w:b/>
          <w:bCs/>
        </w:rPr>
        <w:t>The Effect of Leadership Style on Organizational Commitment with Work Motivation as an Intervening Variable at Hermina Serpong Hospital</w:t>
      </w:r>
    </w:p>
    <w:p w14:paraId="4AD833FC" w14:textId="77777777" w:rsidR="00B20DB7" w:rsidRPr="00B20DB7" w:rsidRDefault="00B20DB7" w:rsidP="0051521B">
      <w:pPr>
        <w:pStyle w:val="BodyText"/>
        <w:spacing w:before="121"/>
        <w:ind w:firstLine="426"/>
        <w:jc w:val="both"/>
        <w:rPr>
          <w:lang w:val="id-ID"/>
        </w:rPr>
      </w:pPr>
      <w:r>
        <w:t>In this study, it is known that work motivation does not have an influence in moderating the effect of leadership style variables on organizational commitment variables, this is because the standardized direct effect value of leadership style variables on organizational commitment is greater than the standardized indirect effect value or the influence through work motivation. This shows that work motivation still cannot change the organizational commitment variable.</w:t>
      </w:r>
      <w:r>
        <w:rPr>
          <w:lang w:val="id-ID"/>
        </w:rPr>
        <w:t xml:space="preserve"> </w:t>
      </w:r>
      <w:r w:rsidRPr="00B20DB7">
        <w:rPr>
          <w:lang w:val="id-ID"/>
        </w:rPr>
        <w:t>the influence of leadership style on nurses' organizational commitment at Hermina Serpong Hospital</w:t>
      </w:r>
    </w:p>
    <w:p w14:paraId="634F36BE" w14:textId="77777777" w:rsidR="00B20DB7" w:rsidRPr="00B20DB7" w:rsidRDefault="00B20DB7" w:rsidP="00B20DB7">
      <w:pPr>
        <w:pStyle w:val="BodyText"/>
        <w:spacing w:before="121"/>
        <w:jc w:val="both"/>
        <w:rPr>
          <w:b/>
          <w:bCs/>
          <w:lang w:val="id-ID"/>
        </w:rPr>
      </w:pPr>
      <w:r w:rsidRPr="00B20DB7">
        <w:rPr>
          <w:b/>
          <w:bCs/>
          <w:lang w:val="id-ID"/>
        </w:rPr>
        <w:t>The Effect of Work Culture on Organizational Commitment with Work Motivation as an Intervening Variable at Hermina Serpong Hospital</w:t>
      </w:r>
    </w:p>
    <w:p w14:paraId="1529DB75" w14:textId="70F3FBF3" w:rsidR="0021168E" w:rsidRPr="00B20DB7" w:rsidRDefault="00B20DB7" w:rsidP="0051521B">
      <w:pPr>
        <w:pStyle w:val="BodyText"/>
        <w:spacing w:before="121"/>
        <w:ind w:firstLine="426"/>
        <w:jc w:val="both"/>
        <w:rPr>
          <w:lang w:val="id-ID"/>
        </w:rPr>
      </w:pPr>
      <w:r w:rsidRPr="00B20DB7">
        <w:rPr>
          <w:lang w:val="id-ID"/>
        </w:rPr>
        <w:t>The results showed that work motivation provides an influence in moderating the effect of work culture variables on organizational commitment variables, this is because the standardized direct effect value of work culture variables on organizational commitment is smaller than the standardized indirect effect value or the influence through work motivation. A positive and supportive work culture can influence nurses' work motivation. A work culture that promotes collaboration, recognition, participation, and career development can generate intrinsic and extrinsic motivation in nurses. This can encourage nurses to be more engaged, high performing, and feel connected to organizational values.</w:t>
      </w:r>
    </w:p>
    <w:p w14:paraId="4DF43F53" w14:textId="77777777" w:rsidR="00727BB4" w:rsidRPr="00727BB4" w:rsidRDefault="00727BB4" w:rsidP="00727BB4">
      <w:pPr>
        <w:tabs>
          <w:tab w:val="left" w:pos="426"/>
        </w:tabs>
        <w:rPr>
          <w:lang w:val="id-ID"/>
        </w:rPr>
      </w:pPr>
    </w:p>
    <w:p w14:paraId="60F55F78" w14:textId="023C0BAC" w:rsidR="00CA7C79" w:rsidRPr="003D6B19" w:rsidRDefault="009423FC" w:rsidP="00E14CB8">
      <w:pPr>
        <w:tabs>
          <w:tab w:val="left" w:pos="426"/>
        </w:tabs>
        <w:rPr>
          <w:b/>
          <w:bCs/>
          <w:lang w:val="id-ID"/>
        </w:rPr>
      </w:pPr>
      <w:r w:rsidRPr="003D6B19">
        <w:rPr>
          <w:b/>
          <w:bCs/>
        </w:rPr>
        <w:t>CONCLUSION</w:t>
      </w:r>
      <w:r w:rsidR="00CA7C79" w:rsidRPr="003D6B19">
        <w:rPr>
          <w:b/>
          <w:bCs/>
          <w:lang w:val="id-ID"/>
        </w:rPr>
        <w:t xml:space="preserve"> </w:t>
      </w:r>
    </w:p>
    <w:p w14:paraId="7AB1491F" w14:textId="4DA17972" w:rsidR="00CA7C79" w:rsidRDefault="00B20DB7" w:rsidP="0051521B">
      <w:pPr>
        <w:ind w:firstLine="426"/>
        <w:jc w:val="both"/>
        <w:rPr>
          <w:lang w:val="id-ID"/>
        </w:rPr>
      </w:pPr>
      <w:r w:rsidRPr="00B20DB7">
        <w:rPr>
          <w:lang w:val="id-ID"/>
        </w:rPr>
        <w:t>Based on the research results above, it can be summarized that the findings in this study are only organizational commitment created by Hermina Serpong and organizational commitment that affects leadership style, work culture, and motivation. However, the leadership style and work culture towards organizational commitment and work motivation of nurses at Hermina Serpong Hospital created by the company all affect organizational commitment both individually and simultaneously without being mediated by work motivation. For variables that most affect organizational commitment is work motivation.</w:t>
      </w:r>
      <w:r>
        <w:rPr>
          <w:lang w:val="id-ID"/>
        </w:rPr>
        <w:t xml:space="preserve"> </w:t>
      </w:r>
      <w:r w:rsidRPr="00B20DB7">
        <w:rPr>
          <w:lang w:val="id-ID"/>
        </w:rPr>
        <w:t>Leadership style and work culture together have a significant effect on organizational commitment with work motivation as an intervening variable. Leadership style partially has no significant effect on nurses' work motivation at Hermina Serpong Hospital. Work culture partially has a significant effect on nurses' work motivation at Hermina Serpong Hospital. The influence given is a positive influence, so that the better the work culture felt by nurses, the higher the work motivation of nurses at Hermina Serpong Hospital. Leadership style partially has no significant effect on nurses' organizational commitment at Hermina Serpong Hospital. Work culture partially has no significant effect on nurses' organizational commitment at Hermina Serpong Hospital. Work motivation partially has a significant effect on nurses' organizational commitment at Hermina Serpong Hospital. The influence given is a positive influence, so that the higher the work motivation of the nurses, the higher the organizational commitment of the nurses at Hermina Serpong Hospital.</w:t>
      </w:r>
    </w:p>
    <w:p w14:paraId="575C857C" w14:textId="77777777" w:rsidR="00B20DB7" w:rsidRPr="003D6B19" w:rsidRDefault="00B20DB7" w:rsidP="00B20DB7">
      <w:pPr>
        <w:jc w:val="both"/>
        <w:rPr>
          <w:rStyle w:val="apple-style-span"/>
          <w:bCs/>
          <w:color w:val="000000"/>
          <w:lang w:val="pt-BR"/>
        </w:rPr>
      </w:pPr>
    </w:p>
    <w:p w14:paraId="5CDB2739" w14:textId="580A577C" w:rsidR="00CA7C79" w:rsidRPr="009423FC" w:rsidRDefault="009423FC" w:rsidP="00354A58">
      <w:pPr>
        <w:jc w:val="both"/>
        <w:rPr>
          <w:i/>
          <w:iCs/>
          <w:color w:val="000000"/>
          <w:sz w:val="18"/>
          <w:szCs w:val="18"/>
          <w:lang w:val="en-GB"/>
        </w:rPr>
      </w:pPr>
      <w:bookmarkStart w:id="6" w:name="_Hlk78354977"/>
      <w:r w:rsidRPr="003D6B19">
        <w:rPr>
          <w:rStyle w:val="apple-style-span"/>
          <w:b/>
          <w:color w:val="000000"/>
        </w:rPr>
        <w:t>REFERENCE</w:t>
      </w:r>
      <w:r>
        <w:rPr>
          <w:rStyle w:val="apple-style-span"/>
          <w:b/>
          <w:color w:val="000000"/>
          <w:lang w:val="en-GB"/>
        </w:rPr>
        <w:t>S</w:t>
      </w:r>
    </w:p>
    <w:bookmarkEnd w:id="6" w:displacedByCustomXml="next"/>
    <w:sdt>
      <w:sdtPr>
        <w:tag w:val="MENDELEY_BIBLIOGRAPHY"/>
        <w:id w:val="-1363358513"/>
        <w:placeholder>
          <w:docPart w:val="DefaultPlaceholder_-1854013440"/>
        </w:placeholder>
      </w:sdtPr>
      <w:sdtContent>
        <w:p w14:paraId="0D11A4D9" w14:textId="77777777" w:rsidR="004739B3" w:rsidRDefault="004739B3" w:rsidP="004739B3">
          <w:pPr>
            <w:autoSpaceDE w:val="0"/>
            <w:autoSpaceDN w:val="0"/>
            <w:ind w:hanging="480"/>
            <w:jc w:val="both"/>
            <w:divId w:val="887491562"/>
            <w:rPr>
              <w:sz w:val="24"/>
              <w:szCs w:val="24"/>
            </w:rPr>
          </w:pPr>
          <w:r>
            <w:t>Al-</w:t>
          </w:r>
          <w:proofErr w:type="spellStart"/>
          <w:r>
            <w:t>Turjman</w:t>
          </w:r>
          <w:proofErr w:type="spellEnd"/>
          <w:r>
            <w:t xml:space="preserve">, F., Zahmatkesh, H., &amp; Mostarda, L. (2019). Quantifying uncertainty in internet of medical things and big-data services using intelligence and deep learning. </w:t>
          </w:r>
          <w:r>
            <w:rPr>
              <w:i/>
              <w:iCs/>
            </w:rPr>
            <w:t>IEEE Access</w:t>
          </w:r>
          <w:r>
            <w:t xml:space="preserve">, </w:t>
          </w:r>
          <w:r>
            <w:rPr>
              <w:i/>
              <w:iCs/>
            </w:rPr>
            <w:t>7</w:t>
          </w:r>
          <w:r>
            <w:t>, 115749–115759. https://doi.org/10.1109/ACCESS.2019.2931637</w:t>
          </w:r>
        </w:p>
        <w:p w14:paraId="78EDCDCE" w14:textId="77777777" w:rsidR="004739B3" w:rsidRDefault="004739B3">
          <w:pPr>
            <w:autoSpaceDE w:val="0"/>
            <w:autoSpaceDN w:val="0"/>
            <w:ind w:hanging="480"/>
            <w:divId w:val="574053506"/>
          </w:pPr>
          <w:r>
            <w:t xml:space="preserve">Ang, L. M., Seng, K. P., Ijemaru, G. K., &amp; Zungeru, A. M. (2019). Deployment of IoV for Smart Cities: Applications, Architecture, and Challenges. </w:t>
          </w:r>
          <w:r>
            <w:rPr>
              <w:i/>
              <w:iCs/>
            </w:rPr>
            <w:t>IEEE Access</w:t>
          </w:r>
          <w:r>
            <w:t xml:space="preserve">, </w:t>
          </w:r>
          <w:r>
            <w:rPr>
              <w:i/>
              <w:iCs/>
            </w:rPr>
            <w:t>7</w:t>
          </w:r>
          <w:r>
            <w:t>, 6473–6492. https://doi.org/10.1109/ACCESS.2018.2887076</w:t>
          </w:r>
        </w:p>
        <w:p w14:paraId="55FD41C9" w14:textId="77777777" w:rsidR="004739B3" w:rsidRDefault="004739B3">
          <w:pPr>
            <w:autoSpaceDE w:val="0"/>
            <w:autoSpaceDN w:val="0"/>
            <w:ind w:hanging="480"/>
            <w:divId w:val="2121410566"/>
          </w:pPr>
          <w:r>
            <w:t xml:space="preserve">Aqib, M., Mehmood, R., Alzahrani, A., Katib, I., Albeshri, A., &amp; Altowaijri, S. M. (2019). Smarter traffic prediction using big data, in-memory computing, deep learning and gpus. In </w:t>
          </w:r>
          <w:r>
            <w:rPr>
              <w:i/>
              <w:iCs/>
            </w:rPr>
            <w:t>Sensors (Switzerland)</w:t>
          </w:r>
          <w:r>
            <w:t xml:space="preserve"> (Vol. 19, Issue 9). https://doi.org/10.3390/s19092206</w:t>
          </w:r>
        </w:p>
        <w:p w14:paraId="6FD18FDD" w14:textId="77777777" w:rsidR="004739B3" w:rsidRDefault="004739B3">
          <w:pPr>
            <w:autoSpaceDE w:val="0"/>
            <w:autoSpaceDN w:val="0"/>
            <w:ind w:hanging="480"/>
            <w:divId w:val="48454714"/>
          </w:pPr>
          <w:r>
            <w:t xml:space="preserve">Dwivedi, A. D., Srivastava, G., Dhar, S., &amp; Singh, R. (2019). A decentralized privacy-preserving healthcare blockchain for IoT. </w:t>
          </w:r>
          <w:r>
            <w:rPr>
              <w:i/>
              <w:iCs/>
            </w:rPr>
            <w:t>Sensors (Switzerland)</w:t>
          </w:r>
          <w:r>
            <w:t xml:space="preserve">, </w:t>
          </w:r>
          <w:r>
            <w:rPr>
              <w:i/>
              <w:iCs/>
            </w:rPr>
            <w:t>19</w:t>
          </w:r>
          <w:r>
            <w:t>(2), 1–17. https://doi.org/10.3390/s19020326</w:t>
          </w:r>
        </w:p>
        <w:p w14:paraId="5588F4F0" w14:textId="77777777" w:rsidR="004739B3" w:rsidRDefault="004739B3">
          <w:pPr>
            <w:autoSpaceDE w:val="0"/>
            <w:autoSpaceDN w:val="0"/>
            <w:ind w:hanging="480"/>
            <w:divId w:val="1267932117"/>
          </w:pPr>
          <w:r>
            <w:t xml:space="preserve">Huang, M., Liu, W., Wang, T., Song, H., Li, X., &amp; Liu, A. (2019). A queuing delay utilization scheme for on-path service aggregation in services-oriented computing networks. </w:t>
          </w:r>
          <w:r>
            <w:rPr>
              <w:i/>
              <w:iCs/>
            </w:rPr>
            <w:t>IEEE Access</w:t>
          </w:r>
          <w:r>
            <w:t xml:space="preserve">, </w:t>
          </w:r>
          <w:r>
            <w:rPr>
              <w:i/>
              <w:iCs/>
            </w:rPr>
            <w:t>7</w:t>
          </w:r>
          <w:r>
            <w:t>, 23816–23833. https://doi.org/10.1109/ACCESS.2019.2899402</w:t>
          </w:r>
        </w:p>
        <w:p w14:paraId="02298B82" w14:textId="77777777" w:rsidR="004739B3" w:rsidRDefault="004739B3">
          <w:pPr>
            <w:autoSpaceDE w:val="0"/>
            <w:autoSpaceDN w:val="0"/>
            <w:ind w:hanging="480"/>
            <w:divId w:val="1027559379"/>
          </w:pPr>
          <w:r>
            <w:lastRenderedPageBreak/>
            <w:t xml:space="preserve">Kumar, S., &amp; Singh, M. (2019). Big data analytics for healthcare industry: Impact, applications, and tools. </w:t>
          </w:r>
          <w:r>
            <w:rPr>
              <w:i/>
              <w:iCs/>
            </w:rPr>
            <w:t>Big Data Mining and Analytics</w:t>
          </w:r>
          <w:r>
            <w:t xml:space="preserve">, </w:t>
          </w:r>
          <w:r>
            <w:rPr>
              <w:i/>
              <w:iCs/>
            </w:rPr>
            <w:t>2</w:t>
          </w:r>
          <w:r>
            <w:t>(1), 48–57. https://doi.org/10.26599/BDMA.2018.9020031</w:t>
          </w:r>
        </w:p>
        <w:p w14:paraId="0ED9B86C" w14:textId="77777777" w:rsidR="004739B3" w:rsidRDefault="004739B3">
          <w:pPr>
            <w:autoSpaceDE w:val="0"/>
            <w:autoSpaceDN w:val="0"/>
            <w:ind w:hanging="480"/>
            <w:divId w:val="1608268050"/>
          </w:pPr>
          <w:r>
            <w:t xml:space="preserve">Lau, B. P. L., Marakkalage, S. H., Zhou, Y., Hassan, N. U., Yuen, C., Zhang, M., &amp; Tan, U. X. (2019). A survey of data fusion in smart city applications. </w:t>
          </w:r>
          <w:r>
            <w:rPr>
              <w:i/>
              <w:iCs/>
            </w:rPr>
            <w:t>Information Fusion</w:t>
          </w:r>
          <w:r>
            <w:t xml:space="preserve">, </w:t>
          </w:r>
          <w:r>
            <w:rPr>
              <w:i/>
              <w:iCs/>
            </w:rPr>
            <w:t>52</w:t>
          </w:r>
          <w:r>
            <w:t>(January), 357–374. https://doi.org/10.1016/j.inffus.2019.05.004</w:t>
          </w:r>
        </w:p>
        <w:p w14:paraId="5184B192" w14:textId="77777777" w:rsidR="004739B3" w:rsidRDefault="004739B3">
          <w:pPr>
            <w:autoSpaceDE w:val="0"/>
            <w:autoSpaceDN w:val="0"/>
            <w:ind w:hanging="480"/>
            <w:divId w:val="1857184197"/>
          </w:pPr>
          <w:r>
            <w:t xml:space="preserve">Leonelli, S., &amp; Tempini, N. (2020). </w:t>
          </w:r>
          <w:r>
            <w:rPr>
              <w:i/>
              <w:iCs/>
            </w:rPr>
            <w:t>Data Journeys in the Sciences</w:t>
          </w:r>
          <w:r>
            <w:t>.</w:t>
          </w:r>
        </w:p>
        <w:p w14:paraId="6A9D1091" w14:textId="77777777" w:rsidR="004739B3" w:rsidRDefault="004739B3">
          <w:pPr>
            <w:autoSpaceDE w:val="0"/>
            <w:autoSpaceDN w:val="0"/>
            <w:ind w:hanging="480"/>
            <w:divId w:val="1963002446"/>
          </w:pPr>
          <w:r>
            <w:t xml:space="preserve">Mosavi, A., Shamshirband, S., Salwana, E., Chau, K. wing, &amp; Tah, J. H. M. (2019). Prediction of multi-inputs bubble column reactor using a novel hybrid model of computational fluid dynamics and machine learning. </w:t>
          </w:r>
          <w:r>
            <w:rPr>
              <w:i/>
              <w:iCs/>
            </w:rPr>
            <w:t>Engineering Applications of Computational Fluid Mechanics</w:t>
          </w:r>
          <w:r>
            <w:t xml:space="preserve">, </w:t>
          </w:r>
          <w:r>
            <w:rPr>
              <w:i/>
              <w:iCs/>
            </w:rPr>
            <w:t>13</w:t>
          </w:r>
          <w:r>
            <w:t>(1), 482–492. https://doi.org/10.1080/19942060.2019.1613448</w:t>
          </w:r>
        </w:p>
        <w:p w14:paraId="26918569" w14:textId="77777777" w:rsidR="004739B3" w:rsidRDefault="004739B3">
          <w:pPr>
            <w:autoSpaceDE w:val="0"/>
            <w:autoSpaceDN w:val="0"/>
            <w:ind w:hanging="480"/>
            <w:divId w:val="1574199668"/>
          </w:pPr>
          <w:r>
            <w:t xml:space="preserve">Nallaperuma, D., Nawaratne, R., Bandaragoda, T., Adikari, A., Nguyen, S., Kempitiya, T., De Silva, D., Alahakoon, D., &amp; Pothuhera, D. (2019). Online Incremental Machine Learning Platform for Big Data-Driven Smart Traffic Management. </w:t>
          </w:r>
          <w:r>
            <w:rPr>
              <w:i/>
              <w:iCs/>
            </w:rPr>
            <w:t>IEEE Transactions on Intelligent Transportation Systems</w:t>
          </w:r>
          <w:r>
            <w:t xml:space="preserve">, </w:t>
          </w:r>
          <w:r>
            <w:rPr>
              <w:i/>
              <w:iCs/>
            </w:rPr>
            <w:t>20</w:t>
          </w:r>
          <w:r>
            <w:t>(12), 4679–4690. https://doi.org/10.1109/TITS.2019.2924883</w:t>
          </w:r>
        </w:p>
        <w:p w14:paraId="37B7D4DA" w14:textId="77777777" w:rsidR="004739B3" w:rsidRDefault="004739B3">
          <w:pPr>
            <w:autoSpaceDE w:val="0"/>
            <w:autoSpaceDN w:val="0"/>
            <w:ind w:hanging="480"/>
            <w:divId w:val="1114859715"/>
          </w:pPr>
          <w:r>
            <w:t xml:space="preserve">Nguyen, G., Dlugolinsky, S., Bobák, M., Tran, V., López García, Á., Heredia, I., Malík, P., &amp; Hluchý, L. (2019). Machine Learning and Deep Learning frameworks and libraries for large-scale data mining: a survey. </w:t>
          </w:r>
          <w:r>
            <w:rPr>
              <w:i/>
              <w:iCs/>
            </w:rPr>
            <w:t>Artificial Intelligence Review</w:t>
          </w:r>
          <w:r>
            <w:t xml:space="preserve">, </w:t>
          </w:r>
          <w:r>
            <w:rPr>
              <w:i/>
              <w:iCs/>
            </w:rPr>
            <w:t>52</w:t>
          </w:r>
          <w:r>
            <w:t>(1), 77–124. https://doi.org/10.1007/s10462-018-09679-z</w:t>
          </w:r>
        </w:p>
        <w:p w14:paraId="226D8285" w14:textId="77777777" w:rsidR="004739B3" w:rsidRDefault="004739B3">
          <w:pPr>
            <w:autoSpaceDE w:val="0"/>
            <w:autoSpaceDN w:val="0"/>
            <w:ind w:hanging="480"/>
            <w:divId w:val="488516838"/>
          </w:pPr>
          <w:r>
            <w:t xml:space="preserve">Palanisamy, V., &amp; Thirunavukarasu, R. (2019). Implications of big data analytics in developing healthcare frameworks – A review. </w:t>
          </w:r>
          <w:r>
            <w:rPr>
              <w:i/>
              <w:iCs/>
            </w:rPr>
            <w:t>Journal of King Saud University - Computer and Information Sciences</w:t>
          </w:r>
          <w:r>
            <w:t xml:space="preserve">, </w:t>
          </w:r>
          <w:r>
            <w:rPr>
              <w:i/>
              <w:iCs/>
            </w:rPr>
            <w:t>31</w:t>
          </w:r>
          <w:r>
            <w:t>(4), 415–425. https://doi.org/10.1016/j.jksuci.2017.12.007</w:t>
          </w:r>
        </w:p>
        <w:p w14:paraId="5E34DB31" w14:textId="77777777" w:rsidR="004739B3" w:rsidRDefault="004739B3">
          <w:pPr>
            <w:autoSpaceDE w:val="0"/>
            <w:autoSpaceDN w:val="0"/>
            <w:ind w:hanging="480"/>
            <w:divId w:val="375472162"/>
          </w:pPr>
          <w:r>
            <w:t xml:space="preserve">Sadowski, J. (2019). When data is capital: Datafication, accumulation, and extraction. </w:t>
          </w:r>
          <w:r>
            <w:rPr>
              <w:i/>
              <w:iCs/>
            </w:rPr>
            <w:t>Big Data and Society</w:t>
          </w:r>
          <w:r>
            <w:t xml:space="preserve">, </w:t>
          </w:r>
          <w:r>
            <w:rPr>
              <w:i/>
              <w:iCs/>
            </w:rPr>
            <w:t>6</w:t>
          </w:r>
          <w:r>
            <w:t>(1), 1–12. https://doi.org/10.1177/2053951718820549</w:t>
          </w:r>
        </w:p>
        <w:p w14:paraId="2CC9CD74" w14:textId="77777777" w:rsidR="004739B3" w:rsidRDefault="004739B3">
          <w:pPr>
            <w:autoSpaceDE w:val="0"/>
            <w:autoSpaceDN w:val="0"/>
            <w:ind w:hanging="480"/>
            <w:divId w:val="2122340308"/>
          </w:pPr>
          <w:r>
            <w:t xml:space="preserve">Saura, J. R., Herraez, B. R., &amp; Reyes-Menendez, A. (2019). Comparing a traditional approach for financial brand communication analysis with a big data analytics technique. </w:t>
          </w:r>
          <w:r>
            <w:rPr>
              <w:i/>
              <w:iCs/>
            </w:rPr>
            <w:t>IEEE Access</w:t>
          </w:r>
          <w:r>
            <w:t xml:space="preserve">, </w:t>
          </w:r>
          <w:r>
            <w:rPr>
              <w:i/>
              <w:iCs/>
            </w:rPr>
            <w:t>7</w:t>
          </w:r>
          <w:r>
            <w:t>, 37100–37108. https://doi.org/10.1109/ACCESS.2019.2905301</w:t>
          </w:r>
        </w:p>
        <w:p w14:paraId="54DBAF22" w14:textId="77777777" w:rsidR="004739B3" w:rsidRDefault="004739B3">
          <w:pPr>
            <w:autoSpaceDE w:val="0"/>
            <w:autoSpaceDN w:val="0"/>
            <w:ind w:hanging="480"/>
            <w:divId w:val="115678887"/>
          </w:pPr>
          <w:r>
            <w:t xml:space="preserve">Schulz, S., Becker, M., Groseclose, M. R., Schadt, S., &amp; Hopf, C. (2019). Advanced MALDI mass spectrometry imaging in pharmaceutical research and drug development. </w:t>
          </w:r>
          <w:r>
            <w:rPr>
              <w:i/>
              <w:iCs/>
            </w:rPr>
            <w:t>Current Opinion in Biotechnology</w:t>
          </w:r>
          <w:r>
            <w:t xml:space="preserve">, </w:t>
          </w:r>
          <w:r>
            <w:rPr>
              <w:i/>
              <w:iCs/>
            </w:rPr>
            <w:t>55</w:t>
          </w:r>
          <w:r>
            <w:t>, 51–59. https://doi.org/10.1016/j.copbio.2018.08.003</w:t>
          </w:r>
        </w:p>
        <w:p w14:paraId="0ADA9CF2" w14:textId="77777777" w:rsidR="004739B3" w:rsidRDefault="004739B3">
          <w:pPr>
            <w:autoSpaceDE w:val="0"/>
            <w:autoSpaceDN w:val="0"/>
            <w:ind w:hanging="480"/>
            <w:divId w:val="194271169"/>
          </w:pPr>
          <w:r>
            <w:t xml:space="preserve">Shang, C., &amp; You, F. (2019). Data Analytics and Machine Learning for Smart Process Manufacturing: Recent Advances and Perspectives in the Big Data Era. </w:t>
          </w:r>
          <w:r>
            <w:rPr>
              <w:i/>
              <w:iCs/>
            </w:rPr>
            <w:t>Engineering</w:t>
          </w:r>
          <w:r>
            <w:t xml:space="preserve">, </w:t>
          </w:r>
          <w:r>
            <w:rPr>
              <w:i/>
              <w:iCs/>
            </w:rPr>
            <w:t>5</w:t>
          </w:r>
          <w:r>
            <w:t>(6), 1010–1016. https://doi.org/10.1016/j.eng.2019.01.019</w:t>
          </w:r>
        </w:p>
        <w:p w14:paraId="7FC3B179" w14:textId="77777777" w:rsidR="004739B3" w:rsidRDefault="004739B3">
          <w:pPr>
            <w:autoSpaceDE w:val="0"/>
            <w:autoSpaceDN w:val="0"/>
            <w:ind w:hanging="480"/>
            <w:divId w:val="806363851"/>
          </w:pPr>
          <w:r>
            <w:t xml:space="preserve">Shorten, C., &amp; Khoshgoftaar, T. M. (2019). A survey on Image Data Augmentation for Deep Learning. </w:t>
          </w:r>
          <w:r>
            <w:rPr>
              <w:i/>
              <w:iCs/>
            </w:rPr>
            <w:t>Journal of Big Data</w:t>
          </w:r>
          <w:r>
            <w:t xml:space="preserve">, </w:t>
          </w:r>
          <w:r>
            <w:rPr>
              <w:i/>
              <w:iCs/>
            </w:rPr>
            <w:t>6</w:t>
          </w:r>
          <w:r>
            <w:t>(1). https://doi.org/10.1186/s40537-019-0197-0</w:t>
          </w:r>
        </w:p>
        <w:p w14:paraId="117C6CB1" w14:textId="77777777" w:rsidR="004739B3" w:rsidRDefault="004739B3">
          <w:pPr>
            <w:autoSpaceDE w:val="0"/>
            <w:autoSpaceDN w:val="0"/>
            <w:ind w:hanging="480"/>
            <w:divId w:val="1479228529"/>
          </w:pPr>
          <w:r>
            <w:t xml:space="preserve">Sigala, M., Beer, A., Hodgson, L., &amp; O’Connor, A. (2019). </w:t>
          </w:r>
          <w:r>
            <w:rPr>
              <w:i/>
              <w:iCs/>
            </w:rPr>
            <w:t>Big Data for Measuring the Impact of Tourism Economic Development Programmes: A Process and Quality Criteria Framework for Using Big Data</w:t>
          </w:r>
          <w:r>
            <w:t>.</w:t>
          </w:r>
        </w:p>
        <w:p w14:paraId="6D626DFB" w14:textId="77777777" w:rsidR="004739B3" w:rsidRDefault="004739B3">
          <w:pPr>
            <w:autoSpaceDE w:val="0"/>
            <w:autoSpaceDN w:val="0"/>
            <w:ind w:hanging="480"/>
            <w:divId w:val="1494298325"/>
          </w:pPr>
          <w:r>
            <w:t xml:space="preserve">Sivaraman, K., Krishnan, R. M. V., Sundarraj, B., &amp; Sri Gowthem, S. (2019). Network failure detection and diagnosis by analyzing syslog and SNS data: Applying big data analysis to network operations. </w:t>
          </w:r>
          <w:r>
            <w:rPr>
              <w:i/>
              <w:iCs/>
            </w:rPr>
            <w:t>International Journal of Innovative Technology and Exploring Engineering</w:t>
          </w:r>
          <w:r>
            <w:t xml:space="preserve">, </w:t>
          </w:r>
          <w:r>
            <w:rPr>
              <w:i/>
              <w:iCs/>
            </w:rPr>
            <w:t>8</w:t>
          </w:r>
          <w:r>
            <w:t>(9 Special Issue 3), 883–887. https://doi.org/10.35940/ijitee.I3187.0789S319</w:t>
          </w:r>
        </w:p>
        <w:p w14:paraId="74223269" w14:textId="77777777" w:rsidR="004739B3" w:rsidRDefault="004739B3">
          <w:pPr>
            <w:autoSpaceDE w:val="0"/>
            <w:autoSpaceDN w:val="0"/>
            <w:ind w:hanging="480"/>
            <w:divId w:val="1210461220"/>
          </w:pPr>
          <w:r>
            <w:t xml:space="preserve">Song, Q., Ge, H., Caverlee, J., &amp; Hu, X. (2017). Tensor completion algorithms in big data analytics. </w:t>
          </w:r>
          <w:r>
            <w:rPr>
              <w:i/>
              <w:iCs/>
            </w:rPr>
            <w:t>ArXiv</w:t>
          </w:r>
          <w:r>
            <w:t xml:space="preserve">, </w:t>
          </w:r>
          <w:r>
            <w:rPr>
              <w:i/>
              <w:iCs/>
            </w:rPr>
            <w:t>13</w:t>
          </w:r>
          <w:r>
            <w:t>(1).</w:t>
          </w:r>
        </w:p>
        <w:p w14:paraId="5EF4ECA4" w14:textId="77777777" w:rsidR="004739B3" w:rsidRDefault="004739B3">
          <w:pPr>
            <w:autoSpaceDE w:val="0"/>
            <w:autoSpaceDN w:val="0"/>
            <w:ind w:hanging="480"/>
            <w:divId w:val="2011442595"/>
          </w:pPr>
          <w:r>
            <w:t xml:space="preserve">Stylos, N., &amp; Zwiegelaar, J. (2019). </w:t>
          </w:r>
          <w:r>
            <w:rPr>
              <w:i/>
              <w:iCs/>
            </w:rPr>
            <w:t>Big Data as a Game Changer: How Does It Shape Business Intelligence Within a Tourism and Hospitality Industry Context?</w:t>
          </w:r>
        </w:p>
        <w:p w14:paraId="75272B36" w14:textId="77777777" w:rsidR="004739B3" w:rsidRDefault="004739B3">
          <w:pPr>
            <w:autoSpaceDE w:val="0"/>
            <w:autoSpaceDN w:val="0"/>
            <w:ind w:hanging="480"/>
            <w:divId w:val="1505709483"/>
          </w:pPr>
          <w:r>
            <w:t xml:space="preserve">Vinayakumar, R., Alazab, M., Soman, K. P., Poornachandran, P., Al-Nemrat, A., &amp; Venkatraman, S. (2019). Deep Learning Approach for Intelligent Intrusion Detection System. </w:t>
          </w:r>
          <w:r>
            <w:rPr>
              <w:i/>
              <w:iCs/>
            </w:rPr>
            <w:t>IEEE Access</w:t>
          </w:r>
          <w:r>
            <w:t xml:space="preserve">, </w:t>
          </w:r>
          <w:r>
            <w:rPr>
              <w:i/>
              <w:iCs/>
            </w:rPr>
            <w:t>7</w:t>
          </w:r>
          <w:r>
            <w:t>, 41525–41550. https://doi.org/10.1109/ACCESS.2019.2895334</w:t>
          </w:r>
        </w:p>
        <w:p w14:paraId="7AB1BC70" w14:textId="77777777" w:rsidR="004739B3" w:rsidRDefault="004739B3">
          <w:pPr>
            <w:autoSpaceDE w:val="0"/>
            <w:autoSpaceDN w:val="0"/>
            <w:ind w:hanging="480"/>
            <w:divId w:val="1103109202"/>
          </w:pPr>
          <w:r>
            <w:t xml:space="preserve">Wu, Y., Chen, Y., Wang, L., Ye, Y., Liu, Z., Guo, Y., &amp; Fu, Y. (2019). Large scale incremental learning. </w:t>
          </w:r>
          <w:r>
            <w:rPr>
              <w:i/>
              <w:iCs/>
            </w:rPr>
            <w:t>Proceedings of the IEEE Computer Society Conference on Computer Vision and Pattern Recognition</w:t>
          </w:r>
          <w:r>
            <w:t xml:space="preserve">, </w:t>
          </w:r>
          <w:r>
            <w:rPr>
              <w:i/>
              <w:iCs/>
            </w:rPr>
            <w:t>2019-June</w:t>
          </w:r>
          <w:r>
            <w:t>, 374–382. https://doi.org/10.1109/CVPR.2019.00046</w:t>
          </w:r>
        </w:p>
        <w:p w14:paraId="0F96FE6A" w14:textId="77777777" w:rsidR="004739B3" w:rsidRDefault="004739B3">
          <w:pPr>
            <w:autoSpaceDE w:val="0"/>
            <w:autoSpaceDN w:val="0"/>
            <w:ind w:hanging="480"/>
            <w:divId w:val="2063139178"/>
          </w:pPr>
          <w:r>
            <w:t xml:space="preserve">Xu, G., Shi, Y., Sun, X., &amp; Shen, W. (2019). Internet of things in marine environment monitoring: A review. </w:t>
          </w:r>
          <w:r>
            <w:rPr>
              <w:i/>
              <w:iCs/>
            </w:rPr>
            <w:t>Sensors (Switzerland)</w:t>
          </w:r>
          <w:r>
            <w:t xml:space="preserve">, </w:t>
          </w:r>
          <w:r>
            <w:rPr>
              <w:i/>
              <w:iCs/>
            </w:rPr>
            <w:t>19</w:t>
          </w:r>
          <w:r>
            <w:t>(7), 1–21. https://doi.org/10.3390/s19071711</w:t>
          </w:r>
        </w:p>
        <w:p w14:paraId="2EAAE760" w14:textId="77777777" w:rsidR="004739B3" w:rsidRDefault="004739B3">
          <w:pPr>
            <w:autoSpaceDE w:val="0"/>
            <w:autoSpaceDN w:val="0"/>
            <w:ind w:hanging="480"/>
            <w:divId w:val="991258464"/>
          </w:pPr>
          <w:r>
            <w:t xml:space="preserve">Yu, Y., Li, M., Liu, L., Li, Y., &amp; Wang, J. (2019). Clinical big data and deep learning: Applications, challenges, and future outlooks. </w:t>
          </w:r>
          <w:r>
            <w:rPr>
              <w:i/>
              <w:iCs/>
            </w:rPr>
            <w:t>Big Data Mining and Analytics</w:t>
          </w:r>
          <w:r>
            <w:t xml:space="preserve">, </w:t>
          </w:r>
          <w:r>
            <w:rPr>
              <w:i/>
              <w:iCs/>
            </w:rPr>
            <w:t>2</w:t>
          </w:r>
          <w:r>
            <w:t>(4), 288–305. https://doi.org/10.26599/BDMA.2019.9020007</w:t>
          </w:r>
        </w:p>
        <w:p w14:paraId="07C5ECDF" w14:textId="6D7B108F" w:rsidR="00CA7C79" w:rsidRPr="00E14CB8" w:rsidRDefault="004739B3" w:rsidP="00E14CB8">
          <w:pPr>
            <w:jc w:val="both"/>
          </w:pPr>
          <w:r>
            <w:t> </w:t>
          </w:r>
        </w:p>
      </w:sdtContent>
    </w:sdt>
    <w:sectPr w:rsidR="00CA7C79" w:rsidRPr="00E14CB8" w:rsidSect="006176BA">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701" w:header="1134" w:footer="1134" w:gutter="0"/>
      <w:pgNumType w:start="14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6ED37" w14:textId="77777777" w:rsidR="00AC1803" w:rsidRDefault="00AC1803">
      <w:r>
        <w:separator/>
      </w:r>
    </w:p>
  </w:endnote>
  <w:endnote w:type="continuationSeparator" w:id="0">
    <w:p w14:paraId="7FEB9594" w14:textId="77777777" w:rsidR="00AC1803" w:rsidRDefault="00AC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altName w:val="Book Antiqua"/>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20B0604020202020204"/>
    <w:charset w:val="00"/>
    <w:family w:val="roman"/>
    <w:notTrueType/>
    <w:pitch w:val="default"/>
  </w:font>
  <w:font w:name="NimbusRomNo9L-Regu">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2BC2" w14:textId="1BD82787" w:rsidR="00097958" w:rsidRPr="00B20DB7" w:rsidRDefault="00050148" w:rsidP="00C07BEF">
    <w:pPr>
      <w:pStyle w:val="Header"/>
      <w:tabs>
        <w:tab w:val="clear" w:pos="4320"/>
        <w:tab w:val="clear" w:pos="8640"/>
        <w:tab w:val="left" w:pos="2992"/>
      </w:tabs>
      <w:spacing w:before="240"/>
      <w:rPr>
        <w:lang w:val="id-ID"/>
      </w:rPr>
    </w:pPr>
    <w:r>
      <w:rPr>
        <w:noProof/>
      </w:rPr>
      <mc:AlternateContent>
        <mc:Choice Requires="wps">
          <w:drawing>
            <wp:anchor distT="0" distB="0" distL="114300" distR="114300" simplePos="0" relativeHeight="251685888" behindDoc="0" locked="0" layoutInCell="1" allowOverlap="1" wp14:anchorId="307E942D" wp14:editId="4824D50D">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86BD9" id="Line 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"/>
          </w:pict>
        </mc:Fallback>
      </mc:AlternateContent>
    </w:r>
    <w:r w:rsidR="000D215E">
      <w:rPr>
        <w:lang w:val="en-US"/>
      </w:rPr>
      <w:t>Action Research Literate</w:t>
    </w:r>
    <w:r w:rsidR="00E14CB8">
      <w:t xml:space="preserve">, Vol. </w:t>
    </w:r>
    <w:r w:rsidR="00B20DB7">
      <w:rPr>
        <w:lang w:val="id-ID"/>
      </w:rPr>
      <w:t>7</w:t>
    </w:r>
    <w:r w:rsidR="00E14CB8">
      <w:t>, No. 1</w:t>
    </w:r>
    <w:r w:rsidR="00B20DB7">
      <w:rPr>
        <w:lang w:val="id-ID"/>
      </w:rPr>
      <w:t>1</w:t>
    </w:r>
    <w:r w:rsidR="00E14CB8">
      <w:t xml:space="preserve">, </w:t>
    </w:r>
    <w:r w:rsidR="00B20DB7">
      <w:rPr>
        <w:lang w:val="id-ID"/>
      </w:rPr>
      <w:t>November</w:t>
    </w:r>
    <w:r w:rsidR="00E14CB8">
      <w:t xml:space="preserve"> 20</w:t>
    </w:r>
    <w:r w:rsidR="00B20DB7">
      <w:rPr>
        <w:lang w:val="id-ID"/>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B96C" w14:textId="442DE454" w:rsidR="00097958" w:rsidRPr="00B20DB7" w:rsidRDefault="00DA3BBA" w:rsidP="00B20DB7">
    <w:pPr>
      <w:jc w:val="right"/>
      <w:rPr>
        <w:i/>
        <w:iCs/>
        <w:sz w:val="12"/>
        <w:szCs w:val="12"/>
      </w:rPr>
    </w:pPr>
    <w:r w:rsidRPr="00B20DB7">
      <w:rPr>
        <w:i/>
        <w:iCs/>
        <w:noProof/>
        <w:sz w:val="12"/>
        <w:szCs w:val="12"/>
      </w:rPr>
      <mc:AlternateContent>
        <mc:Choice Requires="wps">
          <w:drawing>
            <wp:anchor distT="0" distB="0" distL="114300" distR="114300" simplePos="0" relativeHeight="251645952" behindDoc="0" locked="0" layoutInCell="1" allowOverlap="1" wp14:anchorId="62A3734C" wp14:editId="41DCFD9A">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D4589" id="Line 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"/>
          </w:pict>
        </mc:Fallback>
      </mc:AlternateContent>
    </w:r>
    <w:r w:rsidR="00B20DB7" w:rsidRPr="00B20DB7">
      <w:rPr>
        <w:i/>
        <w:iCs/>
        <w:lang w:val="id-ID"/>
      </w:rPr>
      <w:t xml:space="preserve"> Analysis of the Effect of Leadership Style and Work Culture on Organizational Commitment with Work Motivation as an Intervening Variable in Nurses at Hermina Serpong Hospital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DD03" w14:textId="57E67AF3" w:rsidR="00097958" w:rsidRPr="003D5B84" w:rsidRDefault="00453F49" w:rsidP="00453F49">
    <w:pPr>
      <w:pStyle w:val="Footer"/>
      <w:spacing w:before="240"/>
      <w:rPr>
        <w:i/>
        <w:szCs w:val="18"/>
      </w:rPr>
    </w:pPr>
    <w:r>
      <w:rPr>
        <w:noProof/>
      </w:rPr>
      <mc:AlternateContent>
        <mc:Choice Requires="wps">
          <w:drawing>
            <wp:anchor distT="0" distB="0" distL="114300" distR="114300" simplePos="0" relativeHeight="251663360" behindDoc="0" locked="0" layoutInCell="1" allowOverlap="1" wp14:anchorId="066E0B6C" wp14:editId="3C59DF62">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675B5C"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0D215E">
      <w:rPr>
        <w:b/>
        <w:i/>
        <w:szCs w:val="18"/>
        <w:lang w:val="en-US"/>
      </w:rPr>
      <w:t>Homepage</w:t>
    </w:r>
    <w:r w:rsidR="00C854C1">
      <w:rPr>
        <w:i/>
        <w:szCs w:val="18"/>
      </w:rPr>
      <w:t>: https://arl.ridwaninstitute.co.id/index.php/arl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8517F" w14:textId="77777777" w:rsidR="00AC1803" w:rsidRDefault="00AC1803">
      <w:r>
        <w:separator/>
      </w:r>
    </w:p>
  </w:footnote>
  <w:footnote w:type="continuationSeparator" w:id="0">
    <w:p w14:paraId="66E6A5CA" w14:textId="77777777" w:rsidR="00AC1803" w:rsidRDefault="00AC1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E139" w14:textId="77777777" w:rsidR="00097958" w:rsidRPr="003D5B84" w:rsidRDefault="00C3666D" w:rsidP="00BD2B86">
    <w:pPr>
      <w:pStyle w:val="Header"/>
      <w:framePr w:wrap="around" w:vAnchor="text" w:hAnchor="page" w:x="1697" w:y="-2"/>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102</w:t>
    </w:r>
    <w:r w:rsidRPr="003D5B84">
      <w:rPr>
        <w:rStyle w:val="PageNumber"/>
      </w:rPr>
      <w:fldChar w:fldCharType="end"/>
    </w:r>
  </w:p>
  <w:p w14:paraId="7F150106" w14:textId="1505C907" w:rsidR="00097958" w:rsidRPr="003D5B84" w:rsidRDefault="00050148" w:rsidP="00E14CB8">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03968" behindDoc="0" locked="0" layoutInCell="1" allowOverlap="1" wp14:anchorId="36240665" wp14:editId="20538040">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6DBAA8"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E5155C" w:rsidRPr="003D5B84">
      <w:t xml:space="preserve">     </w:t>
    </w:r>
    <w:r w:rsidR="00E5155C" w:rsidRPr="003D5B84">
      <w:tab/>
    </w:r>
    <w:r w:rsidR="00097958" w:rsidRPr="003D5B84">
      <w:tab/>
    </w:r>
    <w:r w:rsidR="003D5B84" w:rsidRPr="003D5B84">
      <w:tab/>
    </w:r>
    <w:r w:rsidR="00097958" w:rsidRPr="003D5B84">
      <w:t>ISSN: 2808-6988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BB40"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103</w:t>
    </w:r>
    <w:r w:rsidRPr="003D5B84">
      <w:rPr>
        <w:rStyle w:val="PageNumber"/>
      </w:rPr>
      <w:fldChar w:fldCharType="end"/>
    </w:r>
  </w:p>
  <w:p w14:paraId="72D04B55" w14:textId="269FA74F" w:rsidR="00097958" w:rsidRPr="003D5B84" w:rsidRDefault="00E14CB8" w:rsidP="00E14CB8">
    <w:pPr>
      <w:pStyle w:val="Header"/>
      <w:tabs>
        <w:tab w:val="clear" w:pos="4320"/>
        <w:tab w:val="clear" w:pos="8640"/>
        <w:tab w:val="left" w:pos="0"/>
        <w:tab w:val="center" w:pos="4301"/>
        <w:tab w:val="left" w:pos="7938"/>
      </w:tabs>
    </w:pPr>
    <w:r>
      <w:t xml:space="preserve">Action Research Literate </w:t>
    </w:r>
    <w:r w:rsidR="00097958" w:rsidRPr="003D5B84">
      <w:tab/>
      <w:t xml:space="preserve">ISSN: </w:t>
    </w:r>
    <w:r w:rsidR="004F4003">
      <w:t>2808-6988</w:t>
    </w:r>
    <w:r w:rsidR="00EF1185" w:rsidRPr="003D5B84">
      <w:tab/>
    </w:r>
  </w:p>
  <w:p w14:paraId="3BE6E7DA" w14:textId="7CB50A32" w:rsidR="00097958" w:rsidRPr="003D5B84" w:rsidRDefault="00222701" w:rsidP="0094367D">
    <w:pPr>
      <w:pStyle w:val="Header"/>
      <w:ind w:right="360" w:firstLine="360"/>
    </w:pPr>
    <w:r>
      <w:rPr>
        <w:noProof/>
      </w:rPr>
      <mc:AlternateContent>
        <mc:Choice Requires="wps">
          <w:drawing>
            <wp:anchor distT="0" distB="0" distL="114300" distR="114300" simplePos="0" relativeHeight="251631616" behindDoc="0" locked="0" layoutInCell="1" allowOverlap="1" wp14:anchorId="485510DB" wp14:editId="3E6BC9AD">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CA5398"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D2F0" w14:textId="4FBA6A9E" w:rsidR="00981F5C" w:rsidRPr="003D5B84" w:rsidRDefault="00520FC4" w:rsidP="00981F5C">
    <w:pPr>
      <w:pStyle w:val="Header"/>
      <w:tabs>
        <w:tab w:val="clear" w:pos="4320"/>
        <w:tab w:val="clear" w:pos="8640"/>
      </w:tabs>
      <w:ind w:right="45"/>
      <w:rPr>
        <w:b/>
      </w:rPr>
    </w:pPr>
    <w:r>
      <w:rPr>
        <w:b/>
      </w:rPr>
      <w:t>Action Research Literate</w:t>
    </w:r>
  </w:p>
  <w:p w14:paraId="360324D8" w14:textId="2AB91F27" w:rsidR="00981F5C" w:rsidRPr="00B20DB7" w:rsidRDefault="00981F5C" w:rsidP="00981F5C">
    <w:pPr>
      <w:pStyle w:val="Header"/>
      <w:tabs>
        <w:tab w:val="clear" w:pos="4320"/>
        <w:tab w:val="clear" w:pos="8640"/>
      </w:tabs>
      <w:ind w:right="45"/>
      <w:rPr>
        <w:lang w:val="id-ID"/>
      </w:rPr>
    </w:pPr>
    <w:r w:rsidRPr="003D5B84">
      <w:t xml:space="preserve">Vol. </w:t>
    </w:r>
    <w:r w:rsidR="00B20DB7">
      <w:rPr>
        <w:lang w:val="id-ID"/>
      </w:rPr>
      <w:t>7</w:t>
    </w:r>
    <w:r w:rsidRPr="003D5B84">
      <w:t xml:space="preserve">, No. </w:t>
    </w:r>
    <w:r w:rsidR="00B20DB7">
      <w:rPr>
        <w:lang w:val="id-ID"/>
      </w:rPr>
      <w:t>11</w:t>
    </w:r>
    <w:r w:rsidRPr="003D5B84">
      <w:t xml:space="preserve">, </w:t>
    </w:r>
    <w:r w:rsidR="00B20DB7">
      <w:rPr>
        <w:lang w:val="id-ID"/>
      </w:rPr>
      <w:t>November</w:t>
    </w:r>
    <w:r w:rsidRPr="003D5B84">
      <w:t xml:space="preserve"> 20</w:t>
    </w:r>
    <w:r w:rsidR="00B20DB7">
      <w:rPr>
        <w:lang w:val="id-ID"/>
      </w:rPr>
      <w:t>23</w:t>
    </w:r>
  </w:p>
  <w:p w14:paraId="2A371CCD" w14:textId="6B0E35BF" w:rsidR="00097958" w:rsidRDefault="00981F5C" w:rsidP="00981F5C">
    <w:pPr>
      <w:pStyle w:val="Header"/>
      <w:tabs>
        <w:tab w:val="clear" w:pos="4320"/>
        <w:tab w:val="clear" w:pos="8640"/>
        <w:tab w:val="left" w:pos="7938"/>
        <w:tab w:val="right" w:pos="8789"/>
      </w:tabs>
      <w:rPr>
        <w:rStyle w:val="PageNumber"/>
      </w:rPr>
    </w:pPr>
    <w:r w:rsidRPr="00DC4CF3">
      <w:t xml:space="preserve">ISSN: </w:t>
    </w:r>
    <w:r w:rsidR="0065412A" w:rsidRPr="00E14CB8">
      <w:t>2808-6988</w:t>
    </w:r>
    <w:r w:rsidR="008B060F" w:rsidRPr="003D5B84">
      <w:tab/>
    </w:r>
    <w:r w:rsidR="00097958" w:rsidRPr="003D5B84">
      <w:t xml:space="preserve">    </w:t>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656AAA">
      <w:rPr>
        <w:rStyle w:val="PageNumber"/>
        <w:noProof/>
      </w:rPr>
      <w:t>101</w:t>
    </w:r>
    <w:r w:rsidR="00C3666D" w:rsidRPr="003D5B84">
      <w:rPr>
        <w:rStyle w:val="PageNumber"/>
      </w:rPr>
      <w:fldChar w:fldCharType="end"/>
    </w:r>
    <w:r w:rsidR="00050148">
      <w:rPr>
        <w:noProof/>
      </w:rPr>
      <mc:AlternateContent>
        <mc:Choice Requires="wps">
          <w:drawing>
            <wp:anchor distT="0" distB="0" distL="114300" distR="114300" simplePos="0" relativeHeight="251665408" behindDoc="0" locked="0" layoutInCell="1" allowOverlap="1" wp14:anchorId="480481AD" wp14:editId="65CB1E6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0C0AE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3D5B84">
      <w:rPr>
        <w:rStyle w:val="PageNumber"/>
      </w:rPr>
      <w:tab/>
    </w:r>
  </w:p>
  <w:p w14:paraId="0F8E6846" w14:textId="77777777" w:rsidR="00E77E1F" w:rsidRPr="003D5B84" w:rsidRDefault="00E77E1F"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503080196">
    <w:abstractNumId w:val="14"/>
  </w:num>
  <w:num w:numId="2" w16cid:durableId="2047869957">
    <w:abstractNumId w:val="9"/>
  </w:num>
  <w:num w:numId="3" w16cid:durableId="919027135">
    <w:abstractNumId w:val="18"/>
  </w:num>
  <w:num w:numId="4" w16cid:durableId="909342001">
    <w:abstractNumId w:val="8"/>
  </w:num>
  <w:num w:numId="5" w16cid:durableId="235478588">
    <w:abstractNumId w:val="11"/>
  </w:num>
  <w:num w:numId="6" w16cid:durableId="1508785040">
    <w:abstractNumId w:val="15"/>
  </w:num>
  <w:num w:numId="7" w16cid:durableId="853228881">
    <w:abstractNumId w:val="12"/>
  </w:num>
  <w:num w:numId="8" w16cid:durableId="1095903781">
    <w:abstractNumId w:val="10"/>
  </w:num>
  <w:num w:numId="9" w16cid:durableId="1754736728">
    <w:abstractNumId w:val="6"/>
  </w:num>
  <w:num w:numId="10" w16cid:durableId="1194877497">
    <w:abstractNumId w:val="1"/>
  </w:num>
  <w:num w:numId="11" w16cid:durableId="1997684172">
    <w:abstractNumId w:val="0"/>
  </w:num>
  <w:num w:numId="12" w16cid:durableId="1138648599">
    <w:abstractNumId w:val="3"/>
  </w:num>
  <w:num w:numId="13" w16cid:durableId="509611311">
    <w:abstractNumId w:val="2"/>
  </w:num>
  <w:num w:numId="14" w16cid:durableId="1382902832">
    <w:abstractNumId w:val="4"/>
  </w:num>
  <w:num w:numId="15" w16cid:durableId="876703139">
    <w:abstractNumId w:val="17"/>
  </w:num>
  <w:num w:numId="16" w16cid:durableId="1647130375">
    <w:abstractNumId w:val="5"/>
  </w:num>
  <w:num w:numId="17" w16cid:durableId="2140224942">
    <w:abstractNumId w:val="16"/>
  </w:num>
  <w:num w:numId="18" w16cid:durableId="603685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4032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6673314">
    <w:abstractNumId w:val="13"/>
  </w:num>
  <w:num w:numId="21" w16cid:durableId="1143423646">
    <w:abstractNumId w:val="7"/>
  </w:num>
  <w:num w:numId="22" w16cid:durableId="1197354100">
    <w:abstractNumId w:val="7"/>
  </w:num>
  <w:num w:numId="23" w16cid:durableId="130917054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xNrQ0M7Y0NjEyNTRQ0lEKTi0uzszPAykwqgUAgETv3iwAAAA="/>
  </w:docVars>
  <w:rsids>
    <w:rsidRoot w:val="007D0AC6"/>
    <w:rsid w:val="000013CF"/>
    <w:rsid w:val="000015E3"/>
    <w:rsid w:val="00002882"/>
    <w:rsid w:val="0000385F"/>
    <w:rsid w:val="00005EFC"/>
    <w:rsid w:val="00007744"/>
    <w:rsid w:val="000106D0"/>
    <w:rsid w:val="0001114A"/>
    <w:rsid w:val="00012CEF"/>
    <w:rsid w:val="00014633"/>
    <w:rsid w:val="000157FD"/>
    <w:rsid w:val="00015F2A"/>
    <w:rsid w:val="00017858"/>
    <w:rsid w:val="00022D47"/>
    <w:rsid w:val="00027142"/>
    <w:rsid w:val="000279BE"/>
    <w:rsid w:val="00034C84"/>
    <w:rsid w:val="000416A3"/>
    <w:rsid w:val="000431C3"/>
    <w:rsid w:val="000437AE"/>
    <w:rsid w:val="000442C6"/>
    <w:rsid w:val="000474E3"/>
    <w:rsid w:val="00047710"/>
    <w:rsid w:val="00050148"/>
    <w:rsid w:val="00050727"/>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533B"/>
    <w:rsid w:val="00076C16"/>
    <w:rsid w:val="000776D4"/>
    <w:rsid w:val="00080CCD"/>
    <w:rsid w:val="000816FC"/>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592D"/>
    <w:rsid w:val="000A643C"/>
    <w:rsid w:val="000A7ACA"/>
    <w:rsid w:val="000B0641"/>
    <w:rsid w:val="000B1AEE"/>
    <w:rsid w:val="000B5480"/>
    <w:rsid w:val="000B682B"/>
    <w:rsid w:val="000C03DA"/>
    <w:rsid w:val="000C4B17"/>
    <w:rsid w:val="000C730A"/>
    <w:rsid w:val="000D099B"/>
    <w:rsid w:val="000D195A"/>
    <w:rsid w:val="000D215E"/>
    <w:rsid w:val="000D3712"/>
    <w:rsid w:val="000D4E21"/>
    <w:rsid w:val="000D50C8"/>
    <w:rsid w:val="000D6591"/>
    <w:rsid w:val="000D67F7"/>
    <w:rsid w:val="000D6BC3"/>
    <w:rsid w:val="000E0AE1"/>
    <w:rsid w:val="000E0C84"/>
    <w:rsid w:val="000E0CE9"/>
    <w:rsid w:val="000E0E3C"/>
    <w:rsid w:val="000E1C9D"/>
    <w:rsid w:val="000E28E0"/>
    <w:rsid w:val="000E46C5"/>
    <w:rsid w:val="000E46CF"/>
    <w:rsid w:val="000E4FD6"/>
    <w:rsid w:val="000E66EF"/>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C37"/>
    <w:rsid w:val="00122833"/>
    <w:rsid w:val="0012288F"/>
    <w:rsid w:val="00122C6F"/>
    <w:rsid w:val="0012593C"/>
    <w:rsid w:val="00125C41"/>
    <w:rsid w:val="00126B1A"/>
    <w:rsid w:val="0013179E"/>
    <w:rsid w:val="00131A6C"/>
    <w:rsid w:val="00131E4C"/>
    <w:rsid w:val="001326CA"/>
    <w:rsid w:val="00133B59"/>
    <w:rsid w:val="001363DF"/>
    <w:rsid w:val="00136716"/>
    <w:rsid w:val="00137465"/>
    <w:rsid w:val="00137E25"/>
    <w:rsid w:val="00137F36"/>
    <w:rsid w:val="00140309"/>
    <w:rsid w:val="001414E2"/>
    <w:rsid w:val="001434C3"/>
    <w:rsid w:val="001441CB"/>
    <w:rsid w:val="00144CB0"/>
    <w:rsid w:val="00145332"/>
    <w:rsid w:val="00145453"/>
    <w:rsid w:val="0014611F"/>
    <w:rsid w:val="00146861"/>
    <w:rsid w:val="001517E4"/>
    <w:rsid w:val="00151E7C"/>
    <w:rsid w:val="00153387"/>
    <w:rsid w:val="00153B62"/>
    <w:rsid w:val="00153D77"/>
    <w:rsid w:val="00154C55"/>
    <w:rsid w:val="00157C06"/>
    <w:rsid w:val="00161845"/>
    <w:rsid w:val="00162849"/>
    <w:rsid w:val="001634F9"/>
    <w:rsid w:val="00166432"/>
    <w:rsid w:val="001664A6"/>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2464"/>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4431"/>
    <w:rsid w:val="0020464A"/>
    <w:rsid w:val="00204A25"/>
    <w:rsid w:val="0020608E"/>
    <w:rsid w:val="002073B6"/>
    <w:rsid w:val="002076CA"/>
    <w:rsid w:val="002079DD"/>
    <w:rsid w:val="0021168E"/>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A0772"/>
    <w:rsid w:val="002A276C"/>
    <w:rsid w:val="002B0601"/>
    <w:rsid w:val="002B10C7"/>
    <w:rsid w:val="002B66EF"/>
    <w:rsid w:val="002B6EC9"/>
    <w:rsid w:val="002B7609"/>
    <w:rsid w:val="002C0665"/>
    <w:rsid w:val="002C1CB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4212"/>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5F5"/>
    <w:rsid w:val="003B6932"/>
    <w:rsid w:val="003B79EB"/>
    <w:rsid w:val="003B7ED0"/>
    <w:rsid w:val="003C0D91"/>
    <w:rsid w:val="003C2F3D"/>
    <w:rsid w:val="003C3E42"/>
    <w:rsid w:val="003C4B05"/>
    <w:rsid w:val="003C578B"/>
    <w:rsid w:val="003C72E2"/>
    <w:rsid w:val="003D07D2"/>
    <w:rsid w:val="003D43AC"/>
    <w:rsid w:val="003D5B84"/>
    <w:rsid w:val="003D6B19"/>
    <w:rsid w:val="003D79CF"/>
    <w:rsid w:val="003E0207"/>
    <w:rsid w:val="003E0E36"/>
    <w:rsid w:val="003E304D"/>
    <w:rsid w:val="003E4A91"/>
    <w:rsid w:val="003E4AA5"/>
    <w:rsid w:val="003E4DD5"/>
    <w:rsid w:val="003F0964"/>
    <w:rsid w:val="003F18A1"/>
    <w:rsid w:val="003F1AD4"/>
    <w:rsid w:val="003F1D93"/>
    <w:rsid w:val="003F2EB6"/>
    <w:rsid w:val="003F4897"/>
    <w:rsid w:val="003F6587"/>
    <w:rsid w:val="003F6FEB"/>
    <w:rsid w:val="00402C7D"/>
    <w:rsid w:val="00403A74"/>
    <w:rsid w:val="00407351"/>
    <w:rsid w:val="00407C2D"/>
    <w:rsid w:val="004106DF"/>
    <w:rsid w:val="00411A71"/>
    <w:rsid w:val="00411C0C"/>
    <w:rsid w:val="0041364A"/>
    <w:rsid w:val="0041399A"/>
    <w:rsid w:val="00414535"/>
    <w:rsid w:val="00414EA0"/>
    <w:rsid w:val="00415F2E"/>
    <w:rsid w:val="00420D64"/>
    <w:rsid w:val="00424E85"/>
    <w:rsid w:val="00425BE9"/>
    <w:rsid w:val="00426D7C"/>
    <w:rsid w:val="00427072"/>
    <w:rsid w:val="0043585C"/>
    <w:rsid w:val="00441F35"/>
    <w:rsid w:val="00443205"/>
    <w:rsid w:val="004439D2"/>
    <w:rsid w:val="004503E9"/>
    <w:rsid w:val="00453463"/>
    <w:rsid w:val="00453F49"/>
    <w:rsid w:val="004550E4"/>
    <w:rsid w:val="004637E8"/>
    <w:rsid w:val="00467368"/>
    <w:rsid w:val="004674CD"/>
    <w:rsid w:val="004710EE"/>
    <w:rsid w:val="00472E56"/>
    <w:rsid w:val="004739B3"/>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4FC8"/>
    <w:rsid w:val="004E6C69"/>
    <w:rsid w:val="004E7D77"/>
    <w:rsid w:val="004F101E"/>
    <w:rsid w:val="004F2A11"/>
    <w:rsid w:val="004F3166"/>
    <w:rsid w:val="004F3208"/>
    <w:rsid w:val="004F4003"/>
    <w:rsid w:val="004F54D2"/>
    <w:rsid w:val="004F6193"/>
    <w:rsid w:val="00500785"/>
    <w:rsid w:val="00501713"/>
    <w:rsid w:val="00505F41"/>
    <w:rsid w:val="0050794C"/>
    <w:rsid w:val="0051075B"/>
    <w:rsid w:val="00511236"/>
    <w:rsid w:val="00511539"/>
    <w:rsid w:val="00512DE0"/>
    <w:rsid w:val="0051361F"/>
    <w:rsid w:val="0051521B"/>
    <w:rsid w:val="00515455"/>
    <w:rsid w:val="005160A8"/>
    <w:rsid w:val="00516317"/>
    <w:rsid w:val="005174FF"/>
    <w:rsid w:val="00520EC3"/>
    <w:rsid w:val="00520FC4"/>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7658"/>
    <w:rsid w:val="0054768C"/>
    <w:rsid w:val="005511B7"/>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9D6"/>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51F9"/>
    <w:rsid w:val="005E6EF7"/>
    <w:rsid w:val="005E736A"/>
    <w:rsid w:val="005E75FC"/>
    <w:rsid w:val="005F042D"/>
    <w:rsid w:val="005F3D02"/>
    <w:rsid w:val="005F3D1C"/>
    <w:rsid w:val="005F534C"/>
    <w:rsid w:val="005F75F8"/>
    <w:rsid w:val="006044C7"/>
    <w:rsid w:val="006123B6"/>
    <w:rsid w:val="00613977"/>
    <w:rsid w:val="0061627D"/>
    <w:rsid w:val="006176BA"/>
    <w:rsid w:val="00617711"/>
    <w:rsid w:val="006206C7"/>
    <w:rsid w:val="00622EC4"/>
    <w:rsid w:val="0062488B"/>
    <w:rsid w:val="006327F1"/>
    <w:rsid w:val="00636167"/>
    <w:rsid w:val="00644417"/>
    <w:rsid w:val="00647075"/>
    <w:rsid w:val="00652EBE"/>
    <w:rsid w:val="0065412A"/>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7480"/>
    <w:rsid w:val="006F7DB3"/>
    <w:rsid w:val="0070124C"/>
    <w:rsid w:val="007017C6"/>
    <w:rsid w:val="007027BB"/>
    <w:rsid w:val="00705140"/>
    <w:rsid w:val="007066C5"/>
    <w:rsid w:val="00710CA7"/>
    <w:rsid w:val="00712FFF"/>
    <w:rsid w:val="007142C8"/>
    <w:rsid w:val="007160E4"/>
    <w:rsid w:val="00717A32"/>
    <w:rsid w:val="00720729"/>
    <w:rsid w:val="007212E2"/>
    <w:rsid w:val="00723CEB"/>
    <w:rsid w:val="00723DEB"/>
    <w:rsid w:val="007240E7"/>
    <w:rsid w:val="007277F9"/>
    <w:rsid w:val="00727BB4"/>
    <w:rsid w:val="00731AEB"/>
    <w:rsid w:val="00735BBC"/>
    <w:rsid w:val="00740C36"/>
    <w:rsid w:val="00741A8F"/>
    <w:rsid w:val="00742008"/>
    <w:rsid w:val="00743BA0"/>
    <w:rsid w:val="00747DFD"/>
    <w:rsid w:val="00753C3E"/>
    <w:rsid w:val="00754329"/>
    <w:rsid w:val="007547A1"/>
    <w:rsid w:val="00756A93"/>
    <w:rsid w:val="00756D5A"/>
    <w:rsid w:val="0075769A"/>
    <w:rsid w:val="0076278D"/>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2867"/>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60C6"/>
    <w:rsid w:val="007D7A78"/>
    <w:rsid w:val="007E2F01"/>
    <w:rsid w:val="007E4721"/>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801"/>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4E"/>
    <w:rsid w:val="00850CAC"/>
    <w:rsid w:val="0085238C"/>
    <w:rsid w:val="008530DA"/>
    <w:rsid w:val="0085352C"/>
    <w:rsid w:val="008538D0"/>
    <w:rsid w:val="00853BF4"/>
    <w:rsid w:val="00854ED5"/>
    <w:rsid w:val="00855965"/>
    <w:rsid w:val="00856356"/>
    <w:rsid w:val="008563F2"/>
    <w:rsid w:val="00856D75"/>
    <w:rsid w:val="00860671"/>
    <w:rsid w:val="00860F0E"/>
    <w:rsid w:val="00862CD2"/>
    <w:rsid w:val="0086508B"/>
    <w:rsid w:val="0086595A"/>
    <w:rsid w:val="00866E4F"/>
    <w:rsid w:val="0087156B"/>
    <w:rsid w:val="008724A0"/>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5278"/>
    <w:rsid w:val="008E737C"/>
    <w:rsid w:val="008F04A3"/>
    <w:rsid w:val="008F05B8"/>
    <w:rsid w:val="008F0C9D"/>
    <w:rsid w:val="008F0D5A"/>
    <w:rsid w:val="008F1C12"/>
    <w:rsid w:val="008F49B2"/>
    <w:rsid w:val="008F5A4B"/>
    <w:rsid w:val="008F5EF9"/>
    <w:rsid w:val="008F5F6F"/>
    <w:rsid w:val="008F7188"/>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3FC"/>
    <w:rsid w:val="0094264B"/>
    <w:rsid w:val="0094367D"/>
    <w:rsid w:val="00943FA1"/>
    <w:rsid w:val="00945A5C"/>
    <w:rsid w:val="00946389"/>
    <w:rsid w:val="0094738D"/>
    <w:rsid w:val="00950EF7"/>
    <w:rsid w:val="00952117"/>
    <w:rsid w:val="00954DC1"/>
    <w:rsid w:val="00955462"/>
    <w:rsid w:val="00956EB6"/>
    <w:rsid w:val="00956F83"/>
    <w:rsid w:val="0095703E"/>
    <w:rsid w:val="00957C11"/>
    <w:rsid w:val="009617A9"/>
    <w:rsid w:val="009665BE"/>
    <w:rsid w:val="009673AB"/>
    <w:rsid w:val="00970E84"/>
    <w:rsid w:val="00971153"/>
    <w:rsid w:val="00981036"/>
    <w:rsid w:val="00981E5F"/>
    <w:rsid w:val="00981F5C"/>
    <w:rsid w:val="00983846"/>
    <w:rsid w:val="00990CC8"/>
    <w:rsid w:val="0099227E"/>
    <w:rsid w:val="009949C5"/>
    <w:rsid w:val="00997C10"/>
    <w:rsid w:val="009A19B2"/>
    <w:rsid w:val="009A3543"/>
    <w:rsid w:val="009B3EC0"/>
    <w:rsid w:val="009B4878"/>
    <w:rsid w:val="009B5FE8"/>
    <w:rsid w:val="009B62B1"/>
    <w:rsid w:val="009B76C2"/>
    <w:rsid w:val="009C080D"/>
    <w:rsid w:val="009C142A"/>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A01765"/>
    <w:rsid w:val="00A02DD3"/>
    <w:rsid w:val="00A04D6C"/>
    <w:rsid w:val="00A05622"/>
    <w:rsid w:val="00A100B6"/>
    <w:rsid w:val="00A1136A"/>
    <w:rsid w:val="00A114B0"/>
    <w:rsid w:val="00A135A2"/>
    <w:rsid w:val="00A16250"/>
    <w:rsid w:val="00A17296"/>
    <w:rsid w:val="00A17D28"/>
    <w:rsid w:val="00A21621"/>
    <w:rsid w:val="00A22457"/>
    <w:rsid w:val="00A22900"/>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3643"/>
    <w:rsid w:val="00A662A3"/>
    <w:rsid w:val="00A6661A"/>
    <w:rsid w:val="00A6697F"/>
    <w:rsid w:val="00A71C8A"/>
    <w:rsid w:val="00A71ED6"/>
    <w:rsid w:val="00A760E0"/>
    <w:rsid w:val="00A77E76"/>
    <w:rsid w:val="00A80090"/>
    <w:rsid w:val="00A82646"/>
    <w:rsid w:val="00A85A64"/>
    <w:rsid w:val="00A92430"/>
    <w:rsid w:val="00A93118"/>
    <w:rsid w:val="00A93D4E"/>
    <w:rsid w:val="00A94333"/>
    <w:rsid w:val="00A94C5E"/>
    <w:rsid w:val="00A950F7"/>
    <w:rsid w:val="00A962A0"/>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803"/>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0DB7"/>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5CEE"/>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E6A42"/>
    <w:rsid w:val="00BF16AD"/>
    <w:rsid w:val="00BF2C8B"/>
    <w:rsid w:val="00BF34A7"/>
    <w:rsid w:val="00BF3B14"/>
    <w:rsid w:val="00BF6218"/>
    <w:rsid w:val="00C00EA2"/>
    <w:rsid w:val="00C011EE"/>
    <w:rsid w:val="00C02535"/>
    <w:rsid w:val="00C0352A"/>
    <w:rsid w:val="00C0425B"/>
    <w:rsid w:val="00C05811"/>
    <w:rsid w:val="00C0712B"/>
    <w:rsid w:val="00C07227"/>
    <w:rsid w:val="00C07BEF"/>
    <w:rsid w:val="00C1015B"/>
    <w:rsid w:val="00C101D0"/>
    <w:rsid w:val="00C103A1"/>
    <w:rsid w:val="00C10A10"/>
    <w:rsid w:val="00C10D6A"/>
    <w:rsid w:val="00C10EC0"/>
    <w:rsid w:val="00C13B9C"/>
    <w:rsid w:val="00C14063"/>
    <w:rsid w:val="00C14D95"/>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369"/>
    <w:rsid w:val="00C63C08"/>
    <w:rsid w:val="00C66CCC"/>
    <w:rsid w:val="00C676A4"/>
    <w:rsid w:val="00C67EA4"/>
    <w:rsid w:val="00C700B6"/>
    <w:rsid w:val="00C71061"/>
    <w:rsid w:val="00C7182A"/>
    <w:rsid w:val="00C723B3"/>
    <w:rsid w:val="00C72659"/>
    <w:rsid w:val="00C734AC"/>
    <w:rsid w:val="00C73BD7"/>
    <w:rsid w:val="00C80CAC"/>
    <w:rsid w:val="00C81C9C"/>
    <w:rsid w:val="00C8516B"/>
    <w:rsid w:val="00C854C1"/>
    <w:rsid w:val="00C85B81"/>
    <w:rsid w:val="00C87A7F"/>
    <w:rsid w:val="00C9178F"/>
    <w:rsid w:val="00C93F76"/>
    <w:rsid w:val="00C94ABF"/>
    <w:rsid w:val="00C9655A"/>
    <w:rsid w:val="00C96FCA"/>
    <w:rsid w:val="00C97507"/>
    <w:rsid w:val="00C9754D"/>
    <w:rsid w:val="00C975DF"/>
    <w:rsid w:val="00CA5D84"/>
    <w:rsid w:val="00CA7C79"/>
    <w:rsid w:val="00CB0619"/>
    <w:rsid w:val="00CB58D4"/>
    <w:rsid w:val="00CC1960"/>
    <w:rsid w:val="00CC409C"/>
    <w:rsid w:val="00CD4F70"/>
    <w:rsid w:val="00CE1CF3"/>
    <w:rsid w:val="00CE4BC0"/>
    <w:rsid w:val="00CE70F3"/>
    <w:rsid w:val="00CE7659"/>
    <w:rsid w:val="00CF0E18"/>
    <w:rsid w:val="00CF29A4"/>
    <w:rsid w:val="00CF2F2E"/>
    <w:rsid w:val="00CF4D01"/>
    <w:rsid w:val="00CF624D"/>
    <w:rsid w:val="00CF6E34"/>
    <w:rsid w:val="00D0495F"/>
    <w:rsid w:val="00D0506E"/>
    <w:rsid w:val="00D060CE"/>
    <w:rsid w:val="00D066D9"/>
    <w:rsid w:val="00D076EF"/>
    <w:rsid w:val="00D07776"/>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295"/>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21E"/>
    <w:rsid w:val="00DC2DC5"/>
    <w:rsid w:val="00DC341B"/>
    <w:rsid w:val="00DD0E87"/>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4CB8"/>
    <w:rsid w:val="00E15BBF"/>
    <w:rsid w:val="00E15ECD"/>
    <w:rsid w:val="00E230D8"/>
    <w:rsid w:val="00E239E2"/>
    <w:rsid w:val="00E23F00"/>
    <w:rsid w:val="00E2599A"/>
    <w:rsid w:val="00E26A0F"/>
    <w:rsid w:val="00E305A0"/>
    <w:rsid w:val="00E318D4"/>
    <w:rsid w:val="00E3382D"/>
    <w:rsid w:val="00E339EE"/>
    <w:rsid w:val="00E3557A"/>
    <w:rsid w:val="00E4014C"/>
    <w:rsid w:val="00E401FC"/>
    <w:rsid w:val="00E42D1B"/>
    <w:rsid w:val="00E4558E"/>
    <w:rsid w:val="00E46437"/>
    <w:rsid w:val="00E46C0B"/>
    <w:rsid w:val="00E46FAB"/>
    <w:rsid w:val="00E474DC"/>
    <w:rsid w:val="00E5155C"/>
    <w:rsid w:val="00E52FF2"/>
    <w:rsid w:val="00E5385B"/>
    <w:rsid w:val="00E53AD5"/>
    <w:rsid w:val="00E55EA9"/>
    <w:rsid w:val="00E56307"/>
    <w:rsid w:val="00E56D55"/>
    <w:rsid w:val="00E56F52"/>
    <w:rsid w:val="00E57D47"/>
    <w:rsid w:val="00E57F76"/>
    <w:rsid w:val="00E60696"/>
    <w:rsid w:val="00E607BC"/>
    <w:rsid w:val="00E6152A"/>
    <w:rsid w:val="00E619D6"/>
    <w:rsid w:val="00E62028"/>
    <w:rsid w:val="00E6312B"/>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0F80"/>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754D"/>
    <w:rsid w:val="00F027E9"/>
    <w:rsid w:val="00F0775E"/>
    <w:rsid w:val="00F15BF4"/>
    <w:rsid w:val="00F15F69"/>
    <w:rsid w:val="00F1612D"/>
    <w:rsid w:val="00F173DD"/>
    <w:rsid w:val="00F20E35"/>
    <w:rsid w:val="00F21119"/>
    <w:rsid w:val="00F25164"/>
    <w:rsid w:val="00F277D3"/>
    <w:rsid w:val="00F30997"/>
    <w:rsid w:val="00F32896"/>
    <w:rsid w:val="00F33C08"/>
    <w:rsid w:val="00F35ADB"/>
    <w:rsid w:val="00F41AE7"/>
    <w:rsid w:val="00F41F44"/>
    <w:rsid w:val="00F42D17"/>
    <w:rsid w:val="00F4376B"/>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742"/>
    <w:rsid w:val="00FA597D"/>
    <w:rsid w:val="00FA5B9A"/>
    <w:rsid w:val="00FB01B9"/>
    <w:rsid w:val="00FB763A"/>
    <w:rsid w:val="00FB79C0"/>
    <w:rsid w:val="00FC2EB8"/>
    <w:rsid w:val="00FC4073"/>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F2E"/>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eastAsia="pl-PL"/>
    </w:rPr>
  </w:style>
  <w:style w:type="paragraph" w:styleId="Heading9">
    <w:name w:val="heading 9"/>
    <w:basedOn w:val="Normal"/>
    <w:next w:val="Normal"/>
    <w:qFormat/>
    <w:rsid w:val="00097958"/>
    <w:pPr>
      <w:keepNext/>
      <w:ind w:right="-4041"/>
      <w:outlineLvl w:val="8"/>
    </w:pPr>
    <w:rPr>
      <w:b/>
      <w:bCs/>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rPr>
  </w:style>
  <w:style w:type="character" w:customStyle="1" w:styleId="Style10ptJustifiedChar">
    <w:name w:val="Style 10 pt Justified Char"/>
    <w:basedOn w:val="DefaultParagraphFont"/>
    <w:link w:val="Style10ptJustified"/>
    <w:rsid w:val="00353885"/>
    <w:rPr>
      <w:rFonts w:ascii="Arial" w:eastAsia="MS Mincho" w:hAnsi="Arial" w:cs="Arial"/>
      <w:iCs/>
      <w:lang w:val="id" w:eastAsia="en-US" w:bidi="ar-SA"/>
    </w:rPr>
  </w:style>
  <w:style w:type="paragraph" w:customStyle="1" w:styleId="paperbody">
    <w:name w:val="paper body"/>
    <w:basedOn w:val="Normal"/>
    <w:rsid w:val="00097958"/>
    <w:pPr>
      <w:jc w:val="both"/>
    </w:pPr>
    <w:rPr>
      <w:sz w:val="24"/>
      <w:szCs w:val="24"/>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id" w:eastAsia="en-US"/>
    </w:rPr>
  </w:style>
  <w:style w:type="paragraph" w:styleId="Subtitle">
    <w:name w:val="Subtitle"/>
    <w:basedOn w:val="Normal"/>
    <w:qFormat/>
    <w:rsid w:val="00097958"/>
    <w:pPr>
      <w:jc w:val="center"/>
    </w:pPr>
    <w:rPr>
      <w:b/>
      <w:bCs/>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styleId="PlaceholderText">
    <w:name w:val="Placeholder Text"/>
    <w:basedOn w:val="DefaultParagraphFont"/>
    <w:uiPriority w:val="99"/>
    <w:semiHidden/>
    <w:rsid w:val="00CA7C79"/>
    <w:rPr>
      <w:color w:val="808080"/>
    </w:rPr>
  </w:style>
  <w:style w:type="paragraph" w:customStyle="1" w:styleId="TableParagraph">
    <w:name w:val="Table Paragraph"/>
    <w:basedOn w:val="Normal"/>
    <w:uiPriority w:val="1"/>
    <w:qFormat/>
    <w:rsid w:val="00727BB4"/>
    <w:pPr>
      <w:widowControl w:val="0"/>
      <w:autoSpaceDE w:val="0"/>
      <w:autoSpaceDN w:val="0"/>
      <w:jc w:val="cente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4649">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90732436">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7797397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5539001">
      <w:bodyDiv w:val="1"/>
      <w:marLeft w:val="0"/>
      <w:marRight w:val="0"/>
      <w:marTop w:val="0"/>
      <w:marBottom w:val="0"/>
      <w:divBdr>
        <w:top w:val="none" w:sz="0" w:space="0" w:color="auto"/>
        <w:left w:val="none" w:sz="0" w:space="0" w:color="auto"/>
        <w:bottom w:val="none" w:sz="0" w:space="0" w:color="auto"/>
        <w:right w:val="none" w:sz="0" w:space="0" w:color="auto"/>
      </w:divBdr>
    </w:div>
    <w:div w:id="785806897">
      <w:bodyDiv w:val="1"/>
      <w:marLeft w:val="0"/>
      <w:marRight w:val="0"/>
      <w:marTop w:val="0"/>
      <w:marBottom w:val="0"/>
      <w:divBdr>
        <w:top w:val="none" w:sz="0" w:space="0" w:color="auto"/>
        <w:left w:val="none" w:sz="0" w:space="0" w:color="auto"/>
        <w:bottom w:val="none" w:sz="0" w:space="0" w:color="auto"/>
        <w:right w:val="none" w:sz="0" w:space="0" w:color="auto"/>
      </w:divBdr>
    </w:div>
    <w:div w:id="794909394">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8614339">
      <w:bodyDiv w:val="1"/>
      <w:marLeft w:val="0"/>
      <w:marRight w:val="0"/>
      <w:marTop w:val="0"/>
      <w:marBottom w:val="0"/>
      <w:divBdr>
        <w:top w:val="none" w:sz="0" w:space="0" w:color="auto"/>
        <w:left w:val="none" w:sz="0" w:space="0" w:color="auto"/>
        <w:bottom w:val="none" w:sz="0" w:space="0" w:color="auto"/>
        <w:right w:val="none" w:sz="0" w:space="0" w:color="auto"/>
      </w:divBdr>
    </w:div>
    <w:div w:id="964309331">
      <w:bodyDiv w:val="1"/>
      <w:marLeft w:val="0"/>
      <w:marRight w:val="0"/>
      <w:marTop w:val="0"/>
      <w:marBottom w:val="0"/>
      <w:divBdr>
        <w:top w:val="none" w:sz="0" w:space="0" w:color="auto"/>
        <w:left w:val="none" w:sz="0" w:space="0" w:color="auto"/>
        <w:bottom w:val="none" w:sz="0" w:space="0" w:color="auto"/>
        <w:right w:val="none" w:sz="0" w:space="0" w:color="auto"/>
      </w:divBdr>
    </w:div>
    <w:div w:id="972294491">
      <w:bodyDiv w:val="1"/>
      <w:marLeft w:val="0"/>
      <w:marRight w:val="0"/>
      <w:marTop w:val="0"/>
      <w:marBottom w:val="0"/>
      <w:divBdr>
        <w:top w:val="none" w:sz="0" w:space="0" w:color="auto"/>
        <w:left w:val="none" w:sz="0" w:space="0" w:color="auto"/>
        <w:bottom w:val="none" w:sz="0" w:space="0" w:color="auto"/>
        <w:right w:val="none" w:sz="0" w:space="0" w:color="auto"/>
      </w:divBdr>
    </w:div>
    <w:div w:id="1210146447">
      <w:bodyDiv w:val="1"/>
      <w:marLeft w:val="0"/>
      <w:marRight w:val="0"/>
      <w:marTop w:val="0"/>
      <w:marBottom w:val="0"/>
      <w:divBdr>
        <w:top w:val="none" w:sz="0" w:space="0" w:color="auto"/>
        <w:left w:val="none" w:sz="0" w:space="0" w:color="auto"/>
        <w:bottom w:val="none" w:sz="0" w:space="0" w:color="auto"/>
        <w:right w:val="none" w:sz="0" w:space="0" w:color="auto"/>
      </w:divBdr>
    </w:div>
    <w:div w:id="1230727403">
      <w:bodyDiv w:val="1"/>
      <w:marLeft w:val="0"/>
      <w:marRight w:val="0"/>
      <w:marTop w:val="0"/>
      <w:marBottom w:val="0"/>
      <w:divBdr>
        <w:top w:val="none" w:sz="0" w:space="0" w:color="auto"/>
        <w:left w:val="none" w:sz="0" w:space="0" w:color="auto"/>
        <w:bottom w:val="none" w:sz="0" w:space="0" w:color="auto"/>
        <w:right w:val="none" w:sz="0" w:space="0" w:color="auto"/>
      </w:divBdr>
    </w:div>
    <w:div w:id="1281960589">
      <w:bodyDiv w:val="1"/>
      <w:marLeft w:val="0"/>
      <w:marRight w:val="0"/>
      <w:marTop w:val="0"/>
      <w:marBottom w:val="0"/>
      <w:divBdr>
        <w:top w:val="none" w:sz="0" w:space="0" w:color="auto"/>
        <w:left w:val="none" w:sz="0" w:space="0" w:color="auto"/>
        <w:bottom w:val="none" w:sz="0" w:space="0" w:color="auto"/>
        <w:right w:val="none" w:sz="0" w:space="0" w:color="auto"/>
      </w:divBdr>
    </w:div>
    <w:div w:id="1345017607">
      <w:bodyDiv w:val="1"/>
      <w:marLeft w:val="0"/>
      <w:marRight w:val="0"/>
      <w:marTop w:val="0"/>
      <w:marBottom w:val="0"/>
      <w:divBdr>
        <w:top w:val="none" w:sz="0" w:space="0" w:color="auto"/>
        <w:left w:val="none" w:sz="0" w:space="0" w:color="auto"/>
        <w:bottom w:val="none" w:sz="0" w:space="0" w:color="auto"/>
        <w:right w:val="none" w:sz="0" w:space="0" w:color="auto"/>
      </w:divBdr>
    </w:div>
    <w:div w:id="1345522947">
      <w:bodyDiv w:val="1"/>
      <w:marLeft w:val="0"/>
      <w:marRight w:val="0"/>
      <w:marTop w:val="0"/>
      <w:marBottom w:val="0"/>
      <w:divBdr>
        <w:top w:val="none" w:sz="0" w:space="0" w:color="auto"/>
        <w:left w:val="none" w:sz="0" w:space="0" w:color="auto"/>
        <w:bottom w:val="none" w:sz="0" w:space="0" w:color="auto"/>
        <w:right w:val="none" w:sz="0" w:space="0" w:color="auto"/>
      </w:divBdr>
    </w:div>
    <w:div w:id="1363366100">
      <w:bodyDiv w:val="1"/>
      <w:marLeft w:val="0"/>
      <w:marRight w:val="0"/>
      <w:marTop w:val="0"/>
      <w:marBottom w:val="0"/>
      <w:divBdr>
        <w:top w:val="none" w:sz="0" w:space="0" w:color="auto"/>
        <w:left w:val="none" w:sz="0" w:space="0" w:color="auto"/>
        <w:bottom w:val="none" w:sz="0" w:space="0" w:color="auto"/>
        <w:right w:val="none" w:sz="0" w:space="0" w:color="auto"/>
      </w:divBdr>
    </w:div>
    <w:div w:id="138884350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58793907">
      <w:bodyDiv w:val="1"/>
      <w:marLeft w:val="0"/>
      <w:marRight w:val="0"/>
      <w:marTop w:val="0"/>
      <w:marBottom w:val="0"/>
      <w:divBdr>
        <w:top w:val="none" w:sz="0" w:space="0" w:color="auto"/>
        <w:left w:val="none" w:sz="0" w:space="0" w:color="auto"/>
        <w:bottom w:val="none" w:sz="0" w:space="0" w:color="auto"/>
        <w:right w:val="none" w:sz="0" w:space="0" w:color="auto"/>
      </w:divBdr>
    </w:div>
    <w:div w:id="1488858538">
      <w:bodyDiv w:val="1"/>
      <w:marLeft w:val="0"/>
      <w:marRight w:val="0"/>
      <w:marTop w:val="0"/>
      <w:marBottom w:val="0"/>
      <w:divBdr>
        <w:top w:val="none" w:sz="0" w:space="0" w:color="auto"/>
        <w:left w:val="none" w:sz="0" w:space="0" w:color="auto"/>
        <w:bottom w:val="none" w:sz="0" w:space="0" w:color="auto"/>
        <w:right w:val="none" w:sz="0" w:space="0" w:color="auto"/>
      </w:divBdr>
    </w:div>
    <w:div w:id="1566066622">
      <w:bodyDiv w:val="1"/>
      <w:marLeft w:val="0"/>
      <w:marRight w:val="0"/>
      <w:marTop w:val="0"/>
      <w:marBottom w:val="0"/>
      <w:divBdr>
        <w:top w:val="none" w:sz="0" w:space="0" w:color="auto"/>
        <w:left w:val="none" w:sz="0" w:space="0" w:color="auto"/>
        <w:bottom w:val="none" w:sz="0" w:space="0" w:color="auto"/>
        <w:right w:val="none" w:sz="0" w:space="0" w:color="auto"/>
      </w:divBdr>
      <w:divsChild>
        <w:div w:id="659849006">
          <w:marLeft w:val="480"/>
          <w:marRight w:val="0"/>
          <w:marTop w:val="0"/>
          <w:marBottom w:val="0"/>
          <w:divBdr>
            <w:top w:val="none" w:sz="0" w:space="0" w:color="auto"/>
            <w:left w:val="none" w:sz="0" w:space="0" w:color="auto"/>
            <w:bottom w:val="none" w:sz="0" w:space="0" w:color="auto"/>
            <w:right w:val="none" w:sz="0" w:space="0" w:color="auto"/>
          </w:divBdr>
        </w:div>
        <w:div w:id="904339120">
          <w:marLeft w:val="480"/>
          <w:marRight w:val="0"/>
          <w:marTop w:val="0"/>
          <w:marBottom w:val="0"/>
          <w:divBdr>
            <w:top w:val="none" w:sz="0" w:space="0" w:color="auto"/>
            <w:left w:val="none" w:sz="0" w:space="0" w:color="auto"/>
            <w:bottom w:val="none" w:sz="0" w:space="0" w:color="auto"/>
            <w:right w:val="none" w:sz="0" w:space="0" w:color="auto"/>
          </w:divBdr>
        </w:div>
        <w:div w:id="1278875086">
          <w:marLeft w:val="480"/>
          <w:marRight w:val="0"/>
          <w:marTop w:val="0"/>
          <w:marBottom w:val="0"/>
          <w:divBdr>
            <w:top w:val="none" w:sz="0" w:space="0" w:color="auto"/>
            <w:left w:val="none" w:sz="0" w:space="0" w:color="auto"/>
            <w:bottom w:val="none" w:sz="0" w:space="0" w:color="auto"/>
            <w:right w:val="none" w:sz="0" w:space="0" w:color="auto"/>
          </w:divBdr>
        </w:div>
        <w:div w:id="353003082">
          <w:marLeft w:val="480"/>
          <w:marRight w:val="0"/>
          <w:marTop w:val="0"/>
          <w:marBottom w:val="0"/>
          <w:divBdr>
            <w:top w:val="none" w:sz="0" w:space="0" w:color="auto"/>
            <w:left w:val="none" w:sz="0" w:space="0" w:color="auto"/>
            <w:bottom w:val="none" w:sz="0" w:space="0" w:color="auto"/>
            <w:right w:val="none" w:sz="0" w:space="0" w:color="auto"/>
          </w:divBdr>
        </w:div>
        <w:div w:id="999233974">
          <w:marLeft w:val="480"/>
          <w:marRight w:val="0"/>
          <w:marTop w:val="0"/>
          <w:marBottom w:val="0"/>
          <w:divBdr>
            <w:top w:val="none" w:sz="0" w:space="0" w:color="auto"/>
            <w:left w:val="none" w:sz="0" w:space="0" w:color="auto"/>
            <w:bottom w:val="none" w:sz="0" w:space="0" w:color="auto"/>
            <w:right w:val="none" w:sz="0" w:space="0" w:color="auto"/>
          </w:divBdr>
        </w:div>
        <w:div w:id="1555123555">
          <w:marLeft w:val="480"/>
          <w:marRight w:val="0"/>
          <w:marTop w:val="0"/>
          <w:marBottom w:val="0"/>
          <w:divBdr>
            <w:top w:val="none" w:sz="0" w:space="0" w:color="auto"/>
            <w:left w:val="none" w:sz="0" w:space="0" w:color="auto"/>
            <w:bottom w:val="none" w:sz="0" w:space="0" w:color="auto"/>
            <w:right w:val="none" w:sz="0" w:space="0" w:color="auto"/>
          </w:divBdr>
        </w:div>
        <w:div w:id="2131434171">
          <w:marLeft w:val="480"/>
          <w:marRight w:val="0"/>
          <w:marTop w:val="0"/>
          <w:marBottom w:val="0"/>
          <w:divBdr>
            <w:top w:val="none" w:sz="0" w:space="0" w:color="auto"/>
            <w:left w:val="none" w:sz="0" w:space="0" w:color="auto"/>
            <w:bottom w:val="none" w:sz="0" w:space="0" w:color="auto"/>
            <w:right w:val="none" w:sz="0" w:space="0" w:color="auto"/>
          </w:divBdr>
        </w:div>
        <w:div w:id="154301707">
          <w:marLeft w:val="480"/>
          <w:marRight w:val="0"/>
          <w:marTop w:val="0"/>
          <w:marBottom w:val="0"/>
          <w:divBdr>
            <w:top w:val="none" w:sz="0" w:space="0" w:color="auto"/>
            <w:left w:val="none" w:sz="0" w:space="0" w:color="auto"/>
            <w:bottom w:val="none" w:sz="0" w:space="0" w:color="auto"/>
            <w:right w:val="none" w:sz="0" w:space="0" w:color="auto"/>
          </w:divBdr>
        </w:div>
        <w:div w:id="1223910747">
          <w:marLeft w:val="480"/>
          <w:marRight w:val="0"/>
          <w:marTop w:val="0"/>
          <w:marBottom w:val="0"/>
          <w:divBdr>
            <w:top w:val="none" w:sz="0" w:space="0" w:color="auto"/>
            <w:left w:val="none" w:sz="0" w:space="0" w:color="auto"/>
            <w:bottom w:val="none" w:sz="0" w:space="0" w:color="auto"/>
            <w:right w:val="none" w:sz="0" w:space="0" w:color="auto"/>
          </w:divBdr>
        </w:div>
        <w:div w:id="2030526056">
          <w:marLeft w:val="480"/>
          <w:marRight w:val="0"/>
          <w:marTop w:val="0"/>
          <w:marBottom w:val="0"/>
          <w:divBdr>
            <w:top w:val="none" w:sz="0" w:space="0" w:color="auto"/>
            <w:left w:val="none" w:sz="0" w:space="0" w:color="auto"/>
            <w:bottom w:val="none" w:sz="0" w:space="0" w:color="auto"/>
            <w:right w:val="none" w:sz="0" w:space="0" w:color="auto"/>
          </w:divBdr>
        </w:div>
        <w:div w:id="1762293826">
          <w:marLeft w:val="480"/>
          <w:marRight w:val="0"/>
          <w:marTop w:val="0"/>
          <w:marBottom w:val="0"/>
          <w:divBdr>
            <w:top w:val="none" w:sz="0" w:space="0" w:color="auto"/>
            <w:left w:val="none" w:sz="0" w:space="0" w:color="auto"/>
            <w:bottom w:val="none" w:sz="0" w:space="0" w:color="auto"/>
            <w:right w:val="none" w:sz="0" w:space="0" w:color="auto"/>
          </w:divBdr>
        </w:div>
        <w:div w:id="356348557">
          <w:marLeft w:val="480"/>
          <w:marRight w:val="0"/>
          <w:marTop w:val="0"/>
          <w:marBottom w:val="0"/>
          <w:divBdr>
            <w:top w:val="none" w:sz="0" w:space="0" w:color="auto"/>
            <w:left w:val="none" w:sz="0" w:space="0" w:color="auto"/>
            <w:bottom w:val="none" w:sz="0" w:space="0" w:color="auto"/>
            <w:right w:val="none" w:sz="0" w:space="0" w:color="auto"/>
          </w:divBdr>
        </w:div>
        <w:div w:id="1152983786">
          <w:marLeft w:val="480"/>
          <w:marRight w:val="0"/>
          <w:marTop w:val="0"/>
          <w:marBottom w:val="0"/>
          <w:divBdr>
            <w:top w:val="none" w:sz="0" w:space="0" w:color="auto"/>
            <w:left w:val="none" w:sz="0" w:space="0" w:color="auto"/>
            <w:bottom w:val="none" w:sz="0" w:space="0" w:color="auto"/>
            <w:right w:val="none" w:sz="0" w:space="0" w:color="auto"/>
          </w:divBdr>
        </w:div>
        <w:div w:id="40978255">
          <w:marLeft w:val="480"/>
          <w:marRight w:val="0"/>
          <w:marTop w:val="0"/>
          <w:marBottom w:val="0"/>
          <w:divBdr>
            <w:top w:val="none" w:sz="0" w:space="0" w:color="auto"/>
            <w:left w:val="none" w:sz="0" w:space="0" w:color="auto"/>
            <w:bottom w:val="none" w:sz="0" w:space="0" w:color="auto"/>
            <w:right w:val="none" w:sz="0" w:space="0" w:color="auto"/>
          </w:divBdr>
        </w:div>
        <w:div w:id="932473913">
          <w:marLeft w:val="480"/>
          <w:marRight w:val="0"/>
          <w:marTop w:val="0"/>
          <w:marBottom w:val="0"/>
          <w:divBdr>
            <w:top w:val="none" w:sz="0" w:space="0" w:color="auto"/>
            <w:left w:val="none" w:sz="0" w:space="0" w:color="auto"/>
            <w:bottom w:val="none" w:sz="0" w:space="0" w:color="auto"/>
            <w:right w:val="none" w:sz="0" w:space="0" w:color="auto"/>
          </w:divBdr>
        </w:div>
        <w:div w:id="1625622757">
          <w:marLeft w:val="480"/>
          <w:marRight w:val="0"/>
          <w:marTop w:val="0"/>
          <w:marBottom w:val="0"/>
          <w:divBdr>
            <w:top w:val="none" w:sz="0" w:space="0" w:color="auto"/>
            <w:left w:val="none" w:sz="0" w:space="0" w:color="auto"/>
            <w:bottom w:val="none" w:sz="0" w:space="0" w:color="auto"/>
            <w:right w:val="none" w:sz="0" w:space="0" w:color="auto"/>
          </w:divBdr>
        </w:div>
        <w:div w:id="820851337">
          <w:marLeft w:val="480"/>
          <w:marRight w:val="0"/>
          <w:marTop w:val="0"/>
          <w:marBottom w:val="0"/>
          <w:divBdr>
            <w:top w:val="none" w:sz="0" w:space="0" w:color="auto"/>
            <w:left w:val="none" w:sz="0" w:space="0" w:color="auto"/>
            <w:bottom w:val="none" w:sz="0" w:space="0" w:color="auto"/>
            <w:right w:val="none" w:sz="0" w:space="0" w:color="auto"/>
          </w:divBdr>
        </w:div>
        <w:div w:id="1043873304">
          <w:marLeft w:val="480"/>
          <w:marRight w:val="0"/>
          <w:marTop w:val="0"/>
          <w:marBottom w:val="0"/>
          <w:divBdr>
            <w:top w:val="none" w:sz="0" w:space="0" w:color="auto"/>
            <w:left w:val="none" w:sz="0" w:space="0" w:color="auto"/>
            <w:bottom w:val="none" w:sz="0" w:space="0" w:color="auto"/>
            <w:right w:val="none" w:sz="0" w:space="0" w:color="auto"/>
          </w:divBdr>
        </w:div>
        <w:div w:id="1263563761">
          <w:marLeft w:val="480"/>
          <w:marRight w:val="0"/>
          <w:marTop w:val="0"/>
          <w:marBottom w:val="0"/>
          <w:divBdr>
            <w:top w:val="none" w:sz="0" w:space="0" w:color="auto"/>
            <w:left w:val="none" w:sz="0" w:space="0" w:color="auto"/>
            <w:bottom w:val="none" w:sz="0" w:space="0" w:color="auto"/>
            <w:right w:val="none" w:sz="0" w:space="0" w:color="auto"/>
          </w:divBdr>
        </w:div>
        <w:div w:id="151532365">
          <w:marLeft w:val="480"/>
          <w:marRight w:val="0"/>
          <w:marTop w:val="0"/>
          <w:marBottom w:val="0"/>
          <w:divBdr>
            <w:top w:val="none" w:sz="0" w:space="0" w:color="auto"/>
            <w:left w:val="none" w:sz="0" w:space="0" w:color="auto"/>
            <w:bottom w:val="none" w:sz="0" w:space="0" w:color="auto"/>
            <w:right w:val="none" w:sz="0" w:space="0" w:color="auto"/>
          </w:divBdr>
        </w:div>
        <w:div w:id="565188629">
          <w:marLeft w:val="480"/>
          <w:marRight w:val="0"/>
          <w:marTop w:val="0"/>
          <w:marBottom w:val="0"/>
          <w:divBdr>
            <w:top w:val="none" w:sz="0" w:space="0" w:color="auto"/>
            <w:left w:val="none" w:sz="0" w:space="0" w:color="auto"/>
            <w:bottom w:val="none" w:sz="0" w:space="0" w:color="auto"/>
            <w:right w:val="none" w:sz="0" w:space="0" w:color="auto"/>
          </w:divBdr>
        </w:div>
        <w:div w:id="1881504684">
          <w:marLeft w:val="480"/>
          <w:marRight w:val="0"/>
          <w:marTop w:val="0"/>
          <w:marBottom w:val="0"/>
          <w:divBdr>
            <w:top w:val="none" w:sz="0" w:space="0" w:color="auto"/>
            <w:left w:val="none" w:sz="0" w:space="0" w:color="auto"/>
            <w:bottom w:val="none" w:sz="0" w:space="0" w:color="auto"/>
            <w:right w:val="none" w:sz="0" w:space="0" w:color="auto"/>
          </w:divBdr>
        </w:div>
        <w:div w:id="673073513">
          <w:marLeft w:val="480"/>
          <w:marRight w:val="0"/>
          <w:marTop w:val="0"/>
          <w:marBottom w:val="0"/>
          <w:divBdr>
            <w:top w:val="none" w:sz="0" w:space="0" w:color="auto"/>
            <w:left w:val="none" w:sz="0" w:space="0" w:color="auto"/>
            <w:bottom w:val="none" w:sz="0" w:space="0" w:color="auto"/>
            <w:right w:val="none" w:sz="0" w:space="0" w:color="auto"/>
          </w:divBdr>
        </w:div>
        <w:div w:id="1549338529">
          <w:marLeft w:val="480"/>
          <w:marRight w:val="0"/>
          <w:marTop w:val="0"/>
          <w:marBottom w:val="0"/>
          <w:divBdr>
            <w:top w:val="none" w:sz="0" w:space="0" w:color="auto"/>
            <w:left w:val="none" w:sz="0" w:space="0" w:color="auto"/>
            <w:bottom w:val="none" w:sz="0" w:space="0" w:color="auto"/>
            <w:right w:val="none" w:sz="0" w:space="0" w:color="auto"/>
          </w:divBdr>
        </w:div>
        <w:div w:id="876700875">
          <w:marLeft w:val="480"/>
          <w:marRight w:val="0"/>
          <w:marTop w:val="0"/>
          <w:marBottom w:val="0"/>
          <w:divBdr>
            <w:top w:val="none" w:sz="0" w:space="0" w:color="auto"/>
            <w:left w:val="none" w:sz="0" w:space="0" w:color="auto"/>
            <w:bottom w:val="none" w:sz="0" w:space="0" w:color="auto"/>
            <w:right w:val="none" w:sz="0" w:space="0" w:color="auto"/>
          </w:divBdr>
        </w:div>
      </w:divsChild>
    </w:div>
    <w:div w:id="1631325532">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77344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3565915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4422229">
      <w:bodyDiv w:val="1"/>
      <w:marLeft w:val="0"/>
      <w:marRight w:val="0"/>
      <w:marTop w:val="0"/>
      <w:marBottom w:val="0"/>
      <w:divBdr>
        <w:top w:val="none" w:sz="0" w:space="0" w:color="auto"/>
        <w:left w:val="none" w:sz="0" w:space="0" w:color="auto"/>
        <w:bottom w:val="none" w:sz="0" w:space="0" w:color="auto"/>
        <w:right w:val="none" w:sz="0" w:space="0" w:color="auto"/>
      </w:divBdr>
      <w:divsChild>
        <w:div w:id="887491562">
          <w:marLeft w:val="480"/>
          <w:marRight w:val="0"/>
          <w:marTop w:val="0"/>
          <w:marBottom w:val="0"/>
          <w:divBdr>
            <w:top w:val="none" w:sz="0" w:space="0" w:color="auto"/>
            <w:left w:val="none" w:sz="0" w:space="0" w:color="auto"/>
            <w:bottom w:val="none" w:sz="0" w:space="0" w:color="auto"/>
            <w:right w:val="none" w:sz="0" w:space="0" w:color="auto"/>
          </w:divBdr>
        </w:div>
        <w:div w:id="574053506">
          <w:marLeft w:val="480"/>
          <w:marRight w:val="0"/>
          <w:marTop w:val="0"/>
          <w:marBottom w:val="0"/>
          <w:divBdr>
            <w:top w:val="none" w:sz="0" w:space="0" w:color="auto"/>
            <w:left w:val="none" w:sz="0" w:space="0" w:color="auto"/>
            <w:bottom w:val="none" w:sz="0" w:space="0" w:color="auto"/>
            <w:right w:val="none" w:sz="0" w:space="0" w:color="auto"/>
          </w:divBdr>
        </w:div>
        <w:div w:id="2121410566">
          <w:marLeft w:val="480"/>
          <w:marRight w:val="0"/>
          <w:marTop w:val="0"/>
          <w:marBottom w:val="0"/>
          <w:divBdr>
            <w:top w:val="none" w:sz="0" w:space="0" w:color="auto"/>
            <w:left w:val="none" w:sz="0" w:space="0" w:color="auto"/>
            <w:bottom w:val="none" w:sz="0" w:space="0" w:color="auto"/>
            <w:right w:val="none" w:sz="0" w:space="0" w:color="auto"/>
          </w:divBdr>
        </w:div>
        <w:div w:id="48454714">
          <w:marLeft w:val="480"/>
          <w:marRight w:val="0"/>
          <w:marTop w:val="0"/>
          <w:marBottom w:val="0"/>
          <w:divBdr>
            <w:top w:val="none" w:sz="0" w:space="0" w:color="auto"/>
            <w:left w:val="none" w:sz="0" w:space="0" w:color="auto"/>
            <w:bottom w:val="none" w:sz="0" w:space="0" w:color="auto"/>
            <w:right w:val="none" w:sz="0" w:space="0" w:color="auto"/>
          </w:divBdr>
        </w:div>
        <w:div w:id="1267932117">
          <w:marLeft w:val="480"/>
          <w:marRight w:val="0"/>
          <w:marTop w:val="0"/>
          <w:marBottom w:val="0"/>
          <w:divBdr>
            <w:top w:val="none" w:sz="0" w:space="0" w:color="auto"/>
            <w:left w:val="none" w:sz="0" w:space="0" w:color="auto"/>
            <w:bottom w:val="none" w:sz="0" w:space="0" w:color="auto"/>
            <w:right w:val="none" w:sz="0" w:space="0" w:color="auto"/>
          </w:divBdr>
        </w:div>
        <w:div w:id="1027559379">
          <w:marLeft w:val="480"/>
          <w:marRight w:val="0"/>
          <w:marTop w:val="0"/>
          <w:marBottom w:val="0"/>
          <w:divBdr>
            <w:top w:val="none" w:sz="0" w:space="0" w:color="auto"/>
            <w:left w:val="none" w:sz="0" w:space="0" w:color="auto"/>
            <w:bottom w:val="none" w:sz="0" w:space="0" w:color="auto"/>
            <w:right w:val="none" w:sz="0" w:space="0" w:color="auto"/>
          </w:divBdr>
        </w:div>
        <w:div w:id="1608268050">
          <w:marLeft w:val="480"/>
          <w:marRight w:val="0"/>
          <w:marTop w:val="0"/>
          <w:marBottom w:val="0"/>
          <w:divBdr>
            <w:top w:val="none" w:sz="0" w:space="0" w:color="auto"/>
            <w:left w:val="none" w:sz="0" w:space="0" w:color="auto"/>
            <w:bottom w:val="none" w:sz="0" w:space="0" w:color="auto"/>
            <w:right w:val="none" w:sz="0" w:space="0" w:color="auto"/>
          </w:divBdr>
        </w:div>
        <w:div w:id="1857184197">
          <w:marLeft w:val="480"/>
          <w:marRight w:val="0"/>
          <w:marTop w:val="0"/>
          <w:marBottom w:val="0"/>
          <w:divBdr>
            <w:top w:val="none" w:sz="0" w:space="0" w:color="auto"/>
            <w:left w:val="none" w:sz="0" w:space="0" w:color="auto"/>
            <w:bottom w:val="none" w:sz="0" w:space="0" w:color="auto"/>
            <w:right w:val="none" w:sz="0" w:space="0" w:color="auto"/>
          </w:divBdr>
        </w:div>
        <w:div w:id="1963002446">
          <w:marLeft w:val="480"/>
          <w:marRight w:val="0"/>
          <w:marTop w:val="0"/>
          <w:marBottom w:val="0"/>
          <w:divBdr>
            <w:top w:val="none" w:sz="0" w:space="0" w:color="auto"/>
            <w:left w:val="none" w:sz="0" w:space="0" w:color="auto"/>
            <w:bottom w:val="none" w:sz="0" w:space="0" w:color="auto"/>
            <w:right w:val="none" w:sz="0" w:space="0" w:color="auto"/>
          </w:divBdr>
        </w:div>
        <w:div w:id="1574199668">
          <w:marLeft w:val="480"/>
          <w:marRight w:val="0"/>
          <w:marTop w:val="0"/>
          <w:marBottom w:val="0"/>
          <w:divBdr>
            <w:top w:val="none" w:sz="0" w:space="0" w:color="auto"/>
            <w:left w:val="none" w:sz="0" w:space="0" w:color="auto"/>
            <w:bottom w:val="none" w:sz="0" w:space="0" w:color="auto"/>
            <w:right w:val="none" w:sz="0" w:space="0" w:color="auto"/>
          </w:divBdr>
        </w:div>
        <w:div w:id="1114859715">
          <w:marLeft w:val="480"/>
          <w:marRight w:val="0"/>
          <w:marTop w:val="0"/>
          <w:marBottom w:val="0"/>
          <w:divBdr>
            <w:top w:val="none" w:sz="0" w:space="0" w:color="auto"/>
            <w:left w:val="none" w:sz="0" w:space="0" w:color="auto"/>
            <w:bottom w:val="none" w:sz="0" w:space="0" w:color="auto"/>
            <w:right w:val="none" w:sz="0" w:space="0" w:color="auto"/>
          </w:divBdr>
        </w:div>
        <w:div w:id="488516838">
          <w:marLeft w:val="480"/>
          <w:marRight w:val="0"/>
          <w:marTop w:val="0"/>
          <w:marBottom w:val="0"/>
          <w:divBdr>
            <w:top w:val="none" w:sz="0" w:space="0" w:color="auto"/>
            <w:left w:val="none" w:sz="0" w:space="0" w:color="auto"/>
            <w:bottom w:val="none" w:sz="0" w:space="0" w:color="auto"/>
            <w:right w:val="none" w:sz="0" w:space="0" w:color="auto"/>
          </w:divBdr>
        </w:div>
        <w:div w:id="375472162">
          <w:marLeft w:val="480"/>
          <w:marRight w:val="0"/>
          <w:marTop w:val="0"/>
          <w:marBottom w:val="0"/>
          <w:divBdr>
            <w:top w:val="none" w:sz="0" w:space="0" w:color="auto"/>
            <w:left w:val="none" w:sz="0" w:space="0" w:color="auto"/>
            <w:bottom w:val="none" w:sz="0" w:space="0" w:color="auto"/>
            <w:right w:val="none" w:sz="0" w:space="0" w:color="auto"/>
          </w:divBdr>
        </w:div>
        <w:div w:id="2122340308">
          <w:marLeft w:val="480"/>
          <w:marRight w:val="0"/>
          <w:marTop w:val="0"/>
          <w:marBottom w:val="0"/>
          <w:divBdr>
            <w:top w:val="none" w:sz="0" w:space="0" w:color="auto"/>
            <w:left w:val="none" w:sz="0" w:space="0" w:color="auto"/>
            <w:bottom w:val="none" w:sz="0" w:space="0" w:color="auto"/>
            <w:right w:val="none" w:sz="0" w:space="0" w:color="auto"/>
          </w:divBdr>
        </w:div>
        <w:div w:id="115678887">
          <w:marLeft w:val="480"/>
          <w:marRight w:val="0"/>
          <w:marTop w:val="0"/>
          <w:marBottom w:val="0"/>
          <w:divBdr>
            <w:top w:val="none" w:sz="0" w:space="0" w:color="auto"/>
            <w:left w:val="none" w:sz="0" w:space="0" w:color="auto"/>
            <w:bottom w:val="none" w:sz="0" w:space="0" w:color="auto"/>
            <w:right w:val="none" w:sz="0" w:space="0" w:color="auto"/>
          </w:divBdr>
        </w:div>
        <w:div w:id="194271169">
          <w:marLeft w:val="480"/>
          <w:marRight w:val="0"/>
          <w:marTop w:val="0"/>
          <w:marBottom w:val="0"/>
          <w:divBdr>
            <w:top w:val="none" w:sz="0" w:space="0" w:color="auto"/>
            <w:left w:val="none" w:sz="0" w:space="0" w:color="auto"/>
            <w:bottom w:val="none" w:sz="0" w:space="0" w:color="auto"/>
            <w:right w:val="none" w:sz="0" w:space="0" w:color="auto"/>
          </w:divBdr>
        </w:div>
        <w:div w:id="806363851">
          <w:marLeft w:val="480"/>
          <w:marRight w:val="0"/>
          <w:marTop w:val="0"/>
          <w:marBottom w:val="0"/>
          <w:divBdr>
            <w:top w:val="none" w:sz="0" w:space="0" w:color="auto"/>
            <w:left w:val="none" w:sz="0" w:space="0" w:color="auto"/>
            <w:bottom w:val="none" w:sz="0" w:space="0" w:color="auto"/>
            <w:right w:val="none" w:sz="0" w:space="0" w:color="auto"/>
          </w:divBdr>
        </w:div>
        <w:div w:id="1479228529">
          <w:marLeft w:val="480"/>
          <w:marRight w:val="0"/>
          <w:marTop w:val="0"/>
          <w:marBottom w:val="0"/>
          <w:divBdr>
            <w:top w:val="none" w:sz="0" w:space="0" w:color="auto"/>
            <w:left w:val="none" w:sz="0" w:space="0" w:color="auto"/>
            <w:bottom w:val="none" w:sz="0" w:space="0" w:color="auto"/>
            <w:right w:val="none" w:sz="0" w:space="0" w:color="auto"/>
          </w:divBdr>
        </w:div>
        <w:div w:id="1494298325">
          <w:marLeft w:val="480"/>
          <w:marRight w:val="0"/>
          <w:marTop w:val="0"/>
          <w:marBottom w:val="0"/>
          <w:divBdr>
            <w:top w:val="none" w:sz="0" w:space="0" w:color="auto"/>
            <w:left w:val="none" w:sz="0" w:space="0" w:color="auto"/>
            <w:bottom w:val="none" w:sz="0" w:space="0" w:color="auto"/>
            <w:right w:val="none" w:sz="0" w:space="0" w:color="auto"/>
          </w:divBdr>
        </w:div>
        <w:div w:id="1210461220">
          <w:marLeft w:val="480"/>
          <w:marRight w:val="0"/>
          <w:marTop w:val="0"/>
          <w:marBottom w:val="0"/>
          <w:divBdr>
            <w:top w:val="none" w:sz="0" w:space="0" w:color="auto"/>
            <w:left w:val="none" w:sz="0" w:space="0" w:color="auto"/>
            <w:bottom w:val="none" w:sz="0" w:space="0" w:color="auto"/>
            <w:right w:val="none" w:sz="0" w:space="0" w:color="auto"/>
          </w:divBdr>
        </w:div>
        <w:div w:id="2011442595">
          <w:marLeft w:val="480"/>
          <w:marRight w:val="0"/>
          <w:marTop w:val="0"/>
          <w:marBottom w:val="0"/>
          <w:divBdr>
            <w:top w:val="none" w:sz="0" w:space="0" w:color="auto"/>
            <w:left w:val="none" w:sz="0" w:space="0" w:color="auto"/>
            <w:bottom w:val="none" w:sz="0" w:space="0" w:color="auto"/>
            <w:right w:val="none" w:sz="0" w:space="0" w:color="auto"/>
          </w:divBdr>
        </w:div>
        <w:div w:id="1505709483">
          <w:marLeft w:val="480"/>
          <w:marRight w:val="0"/>
          <w:marTop w:val="0"/>
          <w:marBottom w:val="0"/>
          <w:divBdr>
            <w:top w:val="none" w:sz="0" w:space="0" w:color="auto"/>
            <w:left w:val="none" w:sz="0" w:space="0" w:color="auto"/>
            <w:bottom w:val="none" w:sz="0" w:space="0" w:color="auto"/>
            <w:right w:val="none" w:sz="0" w:space="0" w:color="auto"/>
          </w:divBdr>
        </w:div>
        <w:div w:id="1103109202">
          <w:marLeft w:val="480"/>
          <w:marRight w:val="0"/>
          <w:marTop w:val="0"/>
          <w:marBottom w:val="0"/>
          <w:divBdr>
            <w:top w:val="none" w:sz="0" w:space="0" w:color="auto"/>
            <w:left w:val="none" w:sz="0" w:space="0" w:color="auto"/>
            <w:bottom w:val="none" w:sz="0" w:space="0" w:color="auto"/>
            <w:right w:val="none" w:sz="0" w:space="0" w:color="auto"/>
          </w:divBdr>
        </w:div>
        <w:div w:id="2063139178">
          <w:marLeft w:val="480"/>
          <w:marRight w:val="0"/>
          <w:marTop w:val="0"/>
          <w:marBottom w:val="0"/>
          <w:divBdr>
            <w:top w:val="none" w:sz="0" w:space="0" w:color="auto"/>
            <w:left w:val="none" w:sz="0" w:space="0" w:color="auto"/>
            <w:bottom w:val="none" w:sz="0" w:space="0" w:color="auto"/>
            <w:right w:val="none" w:sz="0" w:space="0" w:color="auto"/>
          </w:divBdr>
        </w:div>
        <w:div w:id="991258464">
          <w:marLeft w:val="480"/>
          <w:marRight w:val="0"/>
          <w:marTop w:val="0"/>
          <w:marBottom w:val="0"/>
          <w:divBdr>
            <w:top w:val="none" w:sz="0" w:space="0" w:color="auto"/>
            <w:left w:val="none" w:sz="0" w:space="0" w:color="auto"/>
            <w:bottom w:val="none" w:sz="0" w:space="0" w:color="auto"/>
            <w:right w:val="none" w:sz="0" w:space="0" w:color="auto"/>
          </w:divBdr>
        </w:div>
      </w:divsChild>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11761346">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14742293">
      <w:bodyDiv w:val="1"/>
      <w:marLeft w:val="0"/>
      <w:marRight w:val="0"/>
      <w:marTop w:val="0"/>
      <w:marBottom w:val="0"/>
      <w:divBdr>
        <w:top w:val="none" w:sz="0" w:space="0" w:color="auto"/>
        <w:left w:val="none" w:sz="0" w:space="0" w:color="auto"/>
        <w:bottom w:val="none" w:sz="0" w:space="0" w:color="auto"/>
        <w:right w:val="none" w:sz="0" w:space="0" w:color="auto"/>
      </w:divBdr>
    </w:div>
    <w:div w:id="21153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raudah@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reativecommons.org/licenses/by-sa/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rry.yudhya@esaunggul.ac.id"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C0370FF-DB24-48D0-84F3-FF4D5CD27F2C}"/>
      </w:docPartPr>
      <w:docPartBody>
        <w:p w:rsidR="00E77BFB" w:rsidRDefault="00A005B9">
          <w:r w:rsidRPr="00C53BBF">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altName w:val="Book Antiqua"/>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20B0604020202020204"/>
    <w:charset w:val="00"/>
    <w:family w:val="roman"/>
    <w:notTrueType/>
    <w:pitch w:val="default"/>
  </w:font>
  <w:font w:name="NimbusRomNo9L-Regu">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B9"/>
    <w:rsid w:val="001376C9"/>
    <w:rsid w:val="00A005B9"/>
    <w:rsid w:val="00AC6B35"/>
    <w:rsid w:val="00AE5DC5"/>
    <w:rsid w:val="00C90734"/>
    <w:rsid w:val="00E77BFB"/>
    <w:rsid w:val="00E91AD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05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160DEB-C215-4EF6-B1CE-E0053DEACB37}">
  <we:reference id="wa104382081" version="1.55.1.0" store="en-US" storeType="OMEX"/>
  <we:alternateReferences>
    <we:reference id="wa104382081" version="1.55.1.0" store="" storeType="OMEX"/>
  </we:alternateReferences>
  <we:properties>
    <we:property name="MENDELEY_CITATIONS" value="[{&quot;citationID&quot;:&quot;MENDELEY_CITATION_b8ef0289-4ac5-404d-b429-a0df36452358&quot;,&quot;properties&quot;:{&quot;noteIndex&quot;:0},&quot;isEdited&quot;:false,&quot;manualOverride&quot;:{&quot;citeprocText&quot;:&quot;(Nguyen et al., 2019; Sigala et al., 2019)&quot;,&quot;isManuallyOverridden&quot;:false,&quot;manualOverrideText&quot;:&quot;&quot;},&quot;citationTag&quot;:&quot;MENDELEY_CITATION_v3_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&quot;,&quot;citationItems&quot;:[{&quot;id&quot;:&quot;7bffffdd-6f4e-57d8-a16b-2082397a6080&quot;,&quot;itemData&quot;:{&quot;author&quot;:[{&quot;dropping-particle&quot;:&quot;&quot;,&quot;family&quot;:&quot;Sigala&quot;,&quot;given&quot;:&quot;Marianna&quot;,&quot;non-dropping-particle&quot;:&quot;&quot;,&quot;parse-names&quot;:false,&quot;suffix&quot;:&quot;&quot;},{&quot;dropping-particle&quot;:&quot;&quot;,&quot;family&quot;:&quot;Beer&quot;,&quot;given&quot;:&quot;Andrew&quot;,&quot;non-dropping-particle&quot;:&quot;&quot;,&quot;parse-names&quot;:false,&quot;suffix&quot;:&quot;&quot;},{&quot;dropping-particle&quot;:&quot;&quot;,&quot;family&quot;:&quot;Hodgson&quot;,&quot;given&quot;:&quot;Laura&quot;,&quot;non-dropping-particle&quot;:&quot;&quot;,&quot;parse-names&quot;:false,&quot;suffix&quot;:&quot;&quot;},{&quot;dropping-particle&quot;:&quot;&quot;,&quot;family&quot;:&quot;O’Connor&quot;,&quot;given&quot;:&quot;Allan&quot;,&quot;non-dropping-particle&quot;:&quot;&quot;,&quot;parse-names&quot;:false,&quot;suffix&quot;:&quot;&quot;}],&quot;id&quot;:&quot;7bffffdd-6f4e-57d8-a16b-2082397a6080&quot;,&quot;issued&quot;:{&quot;date-parts&quot;:[[&quot;2019&quot;]]},&quot;number-of-pages&quot;:&quot;57-73&quot;,&quot;title&quot;:&quot;Big Data for Measuring the Impact of Tourism Economic Development Programmes: A Process and Quality Criteria Framework for Using Big Data&quot;,&quot;type&quot;:&quot;book&quot;,&quot;container-title-short&quot;:&quot;&quot;},&quot;uris&quot;:[&quot;http://www.mendeley.com/documents/?uuid=c45269a4-d73f-4938-a305-ba67f67d0604&quot;],&quot;isTemporary&quot;:false,&quot;legacyDesktopId&quot;:&quot;c45269a4-d73f-4938-a305-ba67f67d0604&quot;},{&quot;id&quot;:&quot;3b21a644-08e4-51d8-b2ab-e29c98080840&quot;,&quot;itemData&quot;:{&quot;DOI&quot;:&quot;10.1007/s10462-018-09679-z&quot;,&quot;ISSN&quot;:&quot;15737462&quot;,&quot;abstract&quot;:&quot;The combined impact of new computing resources and techniques with an increasing avalanche of large datasets, is transforming many research areas and may lead to technological breakthroughs that can be used by billions of people. In the recent years, Machine Learning and especially its subfield Deep Learning have seen impressive advances. Techniques developed within these two fields are now able to analyze and learn from huge amounts of real world examples in a disparate formats. While the number of Machine Learning algorithms is extensive and growing, their implementations through frameworks and libraries is also extensive and growing too. The software development in this field is fast paced with a large number of open-source software coming from the academy, industry, start-ups or wider open-source communities. This survey presents a recent time-slide comprehensive overview with comparisons as well as trends in development and usage of cutting-edge Artificial Intelligence software. It also provides an overview of massive parallelism support that is capable of scaling computation effectively and efficiently in the era of Big Data.&quot;,&quot;author&quot;:[{&quot;dropping-particle&quot;:&quot;&quot;,&quot;family&quot;:&quot;Nguyen&quot;,&quot;given&quot;:&quot;Giang&quot;,&quot;non-dropping-particle&quot;:&quot;&quot;,&quot;parse-names&quot;:false,&quot;suffix&quot;:&quot;&quot;},{&quot;dropping-particle&quot;:&quot;&quot;,&quot;family&quot;:&quot;Dlugolinsky&quot;,&quot;given&quot;:&quot;Stefan&quot;,&quot;non-dropping-particle&quot;:&quot;&quot;,&quot;parse-names&quot;:false,&quot;suffix&quot;:&quot;&quot;},{&quot;dropping-particle&quot;:&quot;&quot;,&quot;family&quot;:&quot;Bobák&quot;,&quot;given&quot;:&quot;Martin&quot;,&quot;non-dropping-particle&quot;:&quot;&quot;,&quot;parse-names&quot;:false,&quot;suffix&quot;:&quot;&quot;},{&quot;dropping-particle&quot;:&quot;&quot;,&quot;family&quot;:&quot;Tran&quot;,&quot;given&quot;:&quot;Viet&quot;,&quot;non-dropping-particle&quot;:&quot;&quot;,&quot;parse-names&quot;:false,&quot;suffix&quot;:&quot;&quot;},{&quot;dropping-particle&quot;:&quot;&quot;,&quot;family&quot;:&quot;López García&quot;,&quot;given&quot;:&quot;Álvaro&quot;,&quot;non-dropping-particle&quot;:&quot;&quot;,&quot;parse-names&quot;:false,&quot;suffix&quot;:&quot;&quot;},{&quot;dropping-particle&quot;:&quot;&quot;,&quot;family&quot;:&quot;Heredia&quot;,&quot;given&quot;:&quot;Ignacio&quot;,&quot;non-dropping-particle&quot;:&quot;&quot;,&quot;parse-names&quot;:false,&quot;suffix&quot;:&quot;&quot;},{&quot;dropping-particle&quot;:&quot;&quot;,&quot;family&quot;:&quot;Malík&quot;,&quot;given&quot;:&quot;Peter&quot;,&quot;non-dropping-particle&quot;:&quot;&quot;,&quot;parse-names&quot;:false,&quot;suffix&quot;:&quot;&quot;},{&quot;dropping-particle&quot;:&quot;&quot;,&quot;family&quot;:&quot;Hluchý&quot;,&quot;given&quot;:&quot;Ladislav&quot;,&quot;non-dropping-particle&quot;:&quot;&quot;,&quot;parse-names&quot;:false,&quot;suffix&quot;:&quot;&quot;}],&quot;container-title&quot;:&quot;Artificial Intelligence Review&quot;,&quot;id&quot;:&quot;3b21a644-08e4-51d8-b2ab-e29c98080840&quot;,&quot;issue&quot;:&quot;1&quot;,&quot;issued&quot;:{&quot;date-parts&quot;:[[&quot;2019&quot;]]},&quot;page&quot;:&quot;77-124&quot;,&quot;publisher&quot;:&quot;Springer Netherlands&quot;,&quot;title&quot;:&quot;Machine Learning and Deep Learning frameworks and libraries for large-scale data mining: a survey&quot;,&quot;type&quot;:&quot;article-journal&quot;,&quot;volume&quot;:&quot;52&quot;,&quot;container-title-short&quot;:&quot;Artif Intell Rev&quot;},&quot;uris&quot;:[&quot;http://www.mendeley.com/documents/?uuid=ba6f84de-1264-4176-bb33-d4bd0856084e&quot;],&quot;isTemporary&quot;:false,&quot;legacyDesktopId&quot;:&quot;ba6f84de-1264-4176-bb33-d4bd0856084e&quot;}]},{&quot;citationID&quot;:&quot;MENDELEY_CITATION_8ac3f8ee-d101-4b94-9bd2-e56125649b99&quot;,&quot;properties&quot;:{&quot;noteIndex&quot;:0},&quot;isEdited&quot;:false,&quot;manualOverride&quot;:{&quot;citeprocText&quot;:&quot;(Shorten &amp;#38; Khoshgoftaar, 2019)&quot;,&quot;isManuallyOverridden&quot;:false,&quot;manualOverrideText&quot;:&quot;&quot;},&quot;citationTag&quot;:&quot;MENDELEY_CITATION_v3_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&quot;,&quot;citationItems&quot;:[{&quot;id&quot;:&quot;dfe6eb9a-be78-5800-a6f8-1c5e54d50687&quot;,&quot;itemData&quot;:{&quot;DOI&quot;:&quot;10.1186/s40537-019-0197-0&quot;,&quot;ISSN&quot;:&quot;21961115&quot;,&quot;abstract&quot;:&quot;Deep convolutional neural networks have performed remarkably well on many Computer Vision tasks. However, these networks are heavily reliant on big data to avoid overfitting. Overfitting refers to the phenomenon when a network learns a function with very high variance such as to perfectly model the training data. Unfortunately, many application domains do not have access to big data, such as medical image analysis. This survey focuses on Data Augmentation, a data-space solution to the problem of limited data. Data Augmentation encompasses a suite of techniques that enhance the size and quality of training datasets such that better Deep Learning models can be built using them. The image augmentation algorithms discussed in this survey include geometric transformations, color space augmentations, kernel filters, mixing images, random erasing, feature space augmentation, adversarial training, generative adversarial networks, neural style transfer, and meta-learning. The application of augmentation methods based on GANs are heavily covered in this survey. In addition to augmentation techniques, this paper will briefly discuss other characteristics of Data Augmentation such as test-time augmentation, resolution impact, final dataset size, and curriculum learning. This survey will present existing methods for Data Augmentation, promising developments, and meta-level decisions for implementing Data Augmentation. Readers will understand how Data Augmentation can improve the performance of their models and expand limited datasets to take advantage of the capabilities of big data.&quot;,&quot;author&quot;:[{&quot;dropping-particle&quot;:&quot;&quot;,&quot;family&quot;:&quot;Shorten&quot;,&quot;given&quot;:&quot;Connor&quot;,&quot;non-dropping-particle&quot;:&quot;&quot;,&quot;parse-names&quot;:false,&quot;suffix&quot;:&quot;&quot;},{&quot;dropping-particle&quot;:&quot;&quot;,&quot;family&quot;:&quot;Khoshgoftaar&quot;,&quot;given&quot;:&quot;Taghi M.&quot;,&quot;non-dropping-particle&quot;:&quot;&quot;,&quot;parse-names&quot;:false,&quot;suffix&quot;:&quot;&quot;}],&quot;container-title&quot;:&quot;Journal of Big Data&quot;,&quot;id&quot;:&quot;dfe6eb9a-be78-5800-a6f8-1c5e54d50687&quot;,&quot;issue&quot;:&quot;1&quot;,&quot;issued&quot;:{&quot;date-parts&quot;:[[&quot;2019&quot;]]},&quot;publisher&quot;:&quot;Springer International Publishing&quot;,&quot;title&quot;:&quot;A survey on Image Data Augmentation for Deep Learning&quot;,&quot;type&quot;:&quot;article-journal&quot;,&quot;volume&quot;:&quot;6&quot;,&quot;container-title-short&quot;:&quot;J Big Data&quot;},&quot;uris&quot;:[&quot;http://www.mendeley.com/documents/?uuid=3913f4d2-bbc7-4192-a4bd-9da46121ec06&quot;],&quot;isTemporary&quot;:false,&quot;legacyDesktopId&quot;:&quot;3913f4d2-bbc7-4192-a4bd-9da46121ec06&quot;}]},{&quot;citationID&quot;:&quot;MENDELEY_CITATION_55a2dfc3-e977-41cb-84ee-f06fab75cd13&quot;,&quot;properties&quot;:{&quot;noteIndex&quot;:0},&quot;isEdited&quot;:false,&quot;manualOverride&quot;:{&quot;citeprocText&quot;:&quot;(Nguyen et al., 2019)&quot;,&quot;isManuallyOverridden&quot;:false,&quot;manualOverrideText&quot;:&quot;&quot;},&quot;citationTag&quot;:&quot;MENDELEY_CITATION_v3_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&quot;,&quot;citationItems&quot;:[{&quot;id&quot;:&quot;3b21a644-08e4-51d8-b2ab-e29c98080840&quot;,&quot;itemData&quot;:{&quot;DOI&quot;:&quot;10.1007/s10462-018-09679-z&quot;,&quot;ISSN&quot;:&quot;15737462&quot;,&quot;abstract&quot;:&quot;The combined impact of new computing resources and techniques with an increasing avalanche of large datasets, is transforming many research areas and may lead to technological breakthroughs that can be used by billions of people. In the recent years, Machine Learning and especially its subfield Deep Learning have seen impressive advances. Techniques developed within these two fields are now able to analyze and learn from huge amounts of real world examples in a disparate formats. While the number of Machine Learning algorithms is extensive and growing, their implementations through frameworks and libraries is also extensive and growing too. The software development in this field is fast paced with a large number of open-source software coming from the academy, industry, start-ups or wider open-source communities. This survey presents a recent time-slide comprehensive overview with comparisons as well as trends in development and usage of cutting-edge Artificial Intelligence software. It also provides an overview of massive parallelism support that is capable of scaling computation effectively and efficiently in the era of Big Data.&quot;,&quot;author&quot;:[{&quot;dropping-particle&quot;:&quot;&quot;,&quot;family&quot;:&quot;Nguyen&quot;,&quot;given&quot;:&quot;Giang&quot;,&quot;non-dropping-particle&quot;:&quot;&quot;,&quot;parse-names&quot;:false,&quot;suffix&quot;:&quot;&quot;},{&quot;dropping-particle&quot;:&quot;&quot;,&quot;family&quot;:&quot;Dlugolinsky&quot;,&quot;given&quot;:&quot;Stefan&quot;,&quot;non-dropping-particle&quot;:&quot;&quot;,&quot;parse-names&quot;:false,&quot;suffix&quot;:&quot;&quot;},{&quot;dropping-particle&quot;:&quot;&quot;,&quot;family&quot;:&quot;Bobák&quot;,&quot;given&quot;:&quot;Martin&quot;,&quot;non-dropping-particle&quot;:&quot;&quot;,&quot;parse-names&quot;:false,&quot;suffix&quot;:&quot;&quot;},{&quot;dropping-particle&quot;:&quot;&quot;,&quot;family&quot;:&quot;Tran&quot;,&quot;given&quot;:&quot;Viet&quot;,&quot;non-dropping-particle&quot;:&quot;&quot;,&quot;parse-names&quot;:false,&quot;suffix&quot;:&quot;&quot;},{&quot;dropping-particle&quot;:&quot;&quot;,&quot;family&quot;:&quot;López García&quot;,&quot;given&quot;:&quot;Álvaro&quot;,&quot;non-dropping-particle&quot;:&quot;&quot;,&quot;parse-names&quot;:false,&quot;suffix&quot;:&quot;&quot;},{&quot;dropping-particle&quot;:&quot;&quot;,&quot;family&quot;:&quot;Heredia&quot;,&quot;given&quot;:&quot;Ignacio&quot;,&quot;non-dropping-particle&quot;:&quot;&quot;,&quot;parse-names&quot;:false,&quot;suffix&quot;:&quot;&quot;},{&quot;dropping-particle&quot;:&quot;&quot;,&quot;family&quot;:&quot;Malík&quot;,&quot;given&quot;:&quot;Peter&quot;,&quot;non-dropping-particle&quot;:&quot;&quot;,&quot;parse-names&quot;:false,&quot;suffix&quot;:&quot;&quot;},{&quot;dropping-particle&quot;:&quot;&quot;,&quot;family&quot;:&quot;Hluchý&quot;,&quot;given&quot;:&quot;Ladislav&quot;,&quot;non-dropping-particle&quot;:&quot;&quot;,&quot;parse-names&quot;:false,&quot;suffix&quot;:&quot;&quot;}],&quot;container-title&quot;:&quot;Artificial Intelligence Review&quot;,&quot;id&quot;:&quot;3b21a644-08e4-51d8-b2ab-e29c98080840&quot;,&quot;issue&quot;:&quot;1&quot;,&quot;issued&quot;:{&quot;date-parts&quot;:[[&quot;2019&quot;]]},&quot;page&quot;:&quot;77-124&quot;,&quot;publisher&quot;:&quot;Springer Netherlands&quot;,&quot;title&quot;:&quot;Machine Learning and Deep Learning frameworks and libraries for large-scale data mining: a survey&quot;,&quot;type&quot;:&quot;article-journal&quot;,&quot;volume&quot;:&quot;52&quot;,&quot;container-title-short&quot;:&quot;Artif Intell Rev&quot;},&quot;uris&quot;:[&quot;http://www.mendeley.com/documents/?uuid=ba6f84de-1264-4176-bb33-d4bd0856084e&quot;],&quot;isTemporary&quot;:false,&quot;legacyDesktopId&quot;:&quot;ba6f84de-1264-4176-bb33-d4bd0856084e&quot;}]},{&quot;citationID&quot;:&quot;MENDELEY_CITATION_d05559d3-4e36-4829-8d57-3b82a6c61f58&quot;,&quot;properties&quot;:{&quot;noteIndex&quot;:0},&quot;isEdited&quot;:false,&quot;manualOverride&quot;:{&quot;citeprocText&quot;:&quot;(Vinayakumar et al., 2019)&quot;,&quot;isManuallyOverridden&quot;:false,&quot;manualOverrideText&quot;:&quot;&quot;},&quot;citationTag&quot;:&quot;MENDELEY_CITATION_v3_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&quot;,&quot;citationItems&quot;:[{&quot;id&quot;:&quot;b4aebd20-2a6b-5bfc-b9d5-19123713930a&quot;,&quot;itemData&quot;:{&quot;DOI&quot;:&quot;10.1109/ACCESS.2019.2895334&quot;,&quot;ISSN&quot;:&quot;21693536&quot;,&quot;abstract&quot;:&quot;Machine learning techniques are being widely used to develop an intrusion detection system (IDS) for detecting and classifying cyberattacks at the network-level and the host-level in a timely and automatic manner. However, many challenges arise since malicious attacks are continually changing and are occurring in very large volumes requiring a scalable solution. There are different malware datasets available publicly for further research by cyber security community. However, no existing study has shown the detailed analysis of the performance of various machine learning algorithms on various publicly available datasets. Due to the dynamic nature of malware with continuously changing attacking methods, the malware datasets available publicly are to be updated systematically and benchmarked. In this paper, a deep neural network (DNN), a type of deep learning model, is explored to develop a flexible and effective IDS to detect and classify unforeseen and unpredictable cyberattacks. The continuous change in network behavior and rapid evolution of attacks makes it necessary to evaluate various datasets which are generated over the years through static and dynamic approaches. This type of study facilitates to identify the best algorithm which can effectively work in detecting future cyberattacks. A comprehensive evaluation of experiments of DNNs and other classical machine learning classifiers are shown on various publicly available benchmark malware datasets. The optimal network parameters and network topologies for DNNs are chosen through the following hyperparameter selection methods with KDDCup 99 dataset. All the experiments of DNNs are run till 1,000 epochs with the learning rate varying in the range [0.01-0.5]. The DNN model which performed well on KDDCup 99 is applied on other datasets, such as NSL-KDD, UNSW-NB15, Kyoto, WSN-DS, and CICIDS 2017, to conduct the benchmark. Our DNN model learns the abstract and high-dimensional feature representation of the IDS data by passing them into many hidden layers. Through a rigorous experimental testing, it is confirmed that DNNs perform well in comparison with the classical machine learning classifiers. Finally, we propose a highly scalable and hybrid DNNs framework called scale-hybrid-IDS-AlertNet which can be used in real-time to effectively monitor the network traffic and host-level events to proactively alert possible cyberattacks.&quot;,&quot;author&quot;:[{&quot;dropping-particle&quot;:&quot;&quot;,&quot;family&quot;:&quot;Vinayakumar&quot;,&quot;given&quot;:&quot;R.&quot;,&quot;non-dropping-particle&quot;:&quot;&quot;,&quot;parse-names&quot;:false,&quot;suffix&quot;:&quot;&quot;},{&quot;dropping-particle&quot;:&quot;&quot;,&quot;family&quot;:&quot;Alazab&quot;,&quot;given&quot;:&quot;Mamoun&quot;,&quot;non-dropping-particle&quot;:&quot;&quot;,&quot;parse-names&quot;:false,&quot;suffix&quot;:&quot;&quot;},{&quot;dropping-particle&quot;:&quot;&quot;,&quot;family&quot;:&quot;Soman&quot;,&quot;given&quot;:&quot;K. P.&quot;,&quot;non-dropping-particle&quot;:&quot;&quot;,&quot;parse-names&quot;:false,&quot;suffix&quot;:&quot;&quot;},{&quot;dropping-particle&quot;:&quot;&quot;,&quot;family&quot;:&quot;Poornachandran&quot;,&quot;given&quot;:&quot;Prabaharan&quot;,&quot;non-dropping-particle&quot;:&quot;&quot;,&quot;parse-names&quot;:false,&quot;suffix&quot;:&quot;&quot;},{&quot;dropping-particle&quot;:&quot;&quot;,&quot;family&quot;:&quot;Al-Nemrat&quot;,&quot;given&quot;:&quot;Ameer&quot;,&quot;non-dropping-particle&quot;:&quot;&quot;,&quot;parse-names&quot;:false,&quot;suffix&quot;:&quot;&quot;},{&quot;dropping-particle&quot;:&quot;&quot;,&quot;family&quot;:&quot;Venkatraman&quot;,&quot;given&quot;:&quot;Sitalakshmi&quot;,&quot;non-dropping-particle&quot;:&quot;&quot;,&quot;parse-names&quot;:false,&quot;suffix&quot;:&quot;&quot;}],&quot;container-title&quot;:&quot;IEEE Access&quot;,&quot;id&quot;:&quot;b4aebd20-2a6b-5bfc-b9d5-19123713930a&quot;,&quot;issued&quot;:{&quot;date-parts&quot;:[[&quot;2019&quot;]]},&quot;page&quot;:&quot;41525-41550&quot;,&quot;publisher&quot;:&quot;IEEE&quot;,&quot;title&quot;:&quot;Deep Learning Approach for Intelligent Intrusion Detection System&quot;,&quot;type&quot;:&quot;article-journal&quot;,&quot;volume&quot;:&quot;7&quot;,&quot;container-title-short&quot;:&quot;&quot;},&quot;uris&quot;:[&quot;http://www.mendeley.com/documents/?uuid=efaca2e8-aaf6-4a9d-b352-b0265f4ce7df&quot;],&quot;isTemporary&quot;:false,&quot;legacyDesktopId&quot;:&quot;efaca2e8-aaf6-4a9d-b352-b0265f4ce7df&quot;}]},{&quot;citationID&quot;:&quot;MENDELEY_CITATION_fc737ade-0dc6-4f34-85a2-6eb5fdfddc6a&quot;,&quot;properties&quot;:{&quot;noteIndex&quot;:0},&quot;isEdited&quot;:false,&quot;manualOverride&quot;:{&quot;citeprocText&quot;:&quot;(Al-Turjman et al., 2019; Dwivedi et al., 2019; Sivaraman et al., 2019)&quot;,&quot;isManuallyOverridden&quot;:false,&quot;manualOverrideText&quot;:&quot;&quot;},&quot;citationTag&quot;:&quot;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&quot;,&quot;citationItems&quot;:[{&quot;id&quot;:&quot;e3e3208a-1208-544c-9009-9100fd099ed7&quot;,&quot;itemData&quot;:{&quot;DOI&quot;:&quot;10.35940/ijitee.I3187.0789S319&quot;,&quot;ISSN&quot;:&quot;22783075&quot;,&quot;abstract&quot;:&quot;We present two major information examination strategies for diagnosing the reasons for system disappointments and for identifying system disappointments early. Syslogs contain log information created by the framework. We dissected syslogs what’s more, prevailing with regards to distinguishing the reason for a system disappointment via consequently learning more than 100 million logs without requiring any past learning of log information. Investigation of the information of an interpersonal interaction benefit (in particular, Twitter) empowered us to recognize conceivable system disappointments by extricating system disappointment related tweets, which represent under 1% of all tweets, continuously and with high exactness.&quot;,&quot;author&quot;:[{&quot;dropping-particle&quot;:&quot;&quot;,&quot;family&quot;:&quot;Sivaraman&quot;,&quot;given&quot;:&quot;K.&quot;,&quot;non-dropping-particle&quot;:&quot;&quot;,&quot;parse-names&quot;:false,&quot;suffix&quot;:&quot;&quot;},{&quot;dropping-particle&quot;:&quot;&quot;,&quot;family&quot;:&quot;Krishnan&quot;,&quot;given&quot;:&quot;R. Muthu Venkata&quot;,&quot;non-dropping-particle&quot;:&quot;&quot;,&quot;parse-names&quot;:false,&quot;suffix&quot;:&quot;&quot;},{&quot;dropping-particle&quot;:&quot;&quot;,&quot;family&quot;:&quot;Sundarraj&quot;,&quot;given&quot;:&quot;B.&quot;,&quot;non-dropping-particle&quot;:&quot;&quot;,&quot;parse-names&quot;:false,&quot;suffix&quot;:&quot;&quot;},{&quot;dropping-particle&quot;:&quot;&quot;,&quot;family&quot;:&quot;Sri Gowthem&quot;,&quot;given&quot;:&quot;S.&quot;,&quot;non-dropping-particle&quot;:&quot;&quot;,&quot;parse-names&quot;:false,&quot;suffix&quot;:&quot;&quot;}],&quot;container-title&quot;:&quot;International Journal of Innovative Technology and Exploring Engineering&quot;,&quot;id&quot;:&quot;e3e3208a-1208-544c-9009-9100fd099ed7&quot;,&quot;issue&quot;:&quot;9 Special Issue 3&quot;,&quot;issued&quot;:{&quot;date-parts&quot;:[[&quot;2019&quot;]]},&quot;page&quot;:&quot;883-887&quot;,&quot;title&quot;:&quot;Network failure detection and diagnosis by analyzing syslog and SNS data: Applying big data analysis to network operations&quot;,&quot;type&quot;:&quot;article-journal&quot;,&quot;volume&quot;:&quot;8&quot;,&quot;container-title-short&quot;:&quot;&quot;},&quot;uris&quot;:[&quot;http://www.mendeley.com/documents/?uuid=1f0f8047-26f4-446e-892e-fee949c83fbb&quot;],&quot;isTemporary&quot;:false,&quot;legacyDesktopId&quot;:&quot;1f0f8047-26f4-446e-892e-fee949c83fbb&quot;},{&quot;id&quot;:&quot;143c1931-2ea9-5f9d-9461-113a17cb584a&quot;,&quot;itemData&quot;:{&quot;DOI&quot;:&quot;10.3390/s19020326&quot;,&quot;ISSN&quot;:&quot;14248220&quot;,&quot;PMID&quot;:&quot;30650612&quot;,&quot;abstract&quot;:&quot;Medical care has become one of the most indispensable parts of human lives, leading to a dramatic increase in medical big data. To streamline the diagnosis and treatment process, healthcare professionals are now adopting Internet of Things (IoT)-based wearable technology. Recent years have witnessed billions of sensors, devices, and vehicles being connected through the Internet. One such technology—remote patient monitoring—is common nowadays for the treatment and care of patients. However, these technologies also pose grave privacy risks and security concerns about the data transfer and the logging of data transactions. These security and privacy problems of medical data could result from a delay in treatment progress, even endangering the patient’s life. We propose the use of a blockchain to provide secure management and analysis of healthcare big data. However, blockchains are computationally expensive, demand high bandwidth and extra computational power, and are therefore not completely suitable for most resource-constrained IoT devices meant for smart cities. In this work, we try to resolve the above-mentioned issues of using blockchain with IoT devices. We propose a novel framework of modified blockchain models suitable for IoT devices that rely on their distributed nature and other additional privacy and security properties of the network. These additional privacy and security properties in our model are based on advanced cryptographic primitives. The solutions given here make IoT application data and transactions more secure and anonymous over a blockchain-based network.&quot;,&quot;author&quot;:[{&quot;dropping-particle&quot;:&quot;&quot;,&quot;family&quot;:&quot;Dwivedi&quot;,&quot;given&quot;:&quot;Ashutosh Dhar&quot;,&quot;non-dropping-particle&quot;:&quot;&quot;,&quot;parse-names&quot;:false,&quot;suffix&quot;:&quot;&quot;},{&quot;dropping-particle&quot;:&quot;&quot;,&quot;family&quot;:&quot;Srivastava&quot;,&quot;given&quot;:&quot;Gautam&quot;,&quot;non-dropping-particle&quot;:&quot;&quot;,&quot;parse-names&quot;:false,&quot;suffix&quot;:&quot;&quot;},{&quot;dropping-particle&quot;:&quot;&quot;,&quot;family&quot;:&quot;Dhar&quot;,&quot;given&quot;:&quot;Shalini&quot;,&quot;non-dropping-particle&quot;:&quot;&quot;,&quot;parse-names&quot;:false,&quot;suffix&quot;:&quot;&quot;},{&quot;dropping-particle&quot;:&quot;&quot;,&quot;family&quot;:&quot;Singh&quot;,&quot;given&quot;:&quot;Rajani&quot;,&quot;non-dropping-particle&quot;:&quot;&quot;,&quot;parse-names&quot;:false,&quot;suffix&quot;:&quot;&quot;}],&quot;container-title&quot;:&quot;Sensors (Switzerland)&quot;,&quot;id&quot;:&quot;143c1931-2ea9-5f9d-9461-113a17cb584a&quot;,&quot;issue&quot;:&quot;2&quot;,&quot;issued&quot;:{&quot;date-parts&quot;:[[&quot;2019&quot;]]},&quot;page&quot;:&quot;1-17&quot;,&quot;title&quot;:&quot;A decentralized privacy-preserving healthcare blockchain for IoT&quot;,&quot;type&quot;:&quot;article-journal&quot;,&quot;volume&quot;:&quot;19&quot;,&quot;container-title-short&quot;:&quot;&quot;},&quot;uris&quot;:[&quot;http://www.mendeley.com/documents/?uuid=373b05cf-83eb-4f4d-8315-4bae5af3a03b&quot;],&quot;isTemporary&quot;:false,&quot;legacyDesktopId&quot;:&quot;373b05cf-83eb-4f4d-8315-4bae5af3a03b&quot;},{&quot;id&quot;:&quot;c970193a-3a04-5d19-9ad5-f46ff292a0c9&quot;,&quot;itemData&quot;:{&quot;DOI&quot;:&quot;10.1109/ACCESS.2019.2931637&quot;,&quot;ISSN&quot;:&quot;21693536&quot;,&quot;abstract&quot;:&quot;In the cloud-based Internet of Things (IoT) environments, quantifying uncertainty is an important element input to keep the acceptable level of reliability in various configurations. In this paper, we aim to address the pricing model of delivering data over the cloud while taking into consideration the dynamic uncertainty factors such as network topology, transmission/reception energy, nodal charge and power, and computation capacity. These uncertainty factors are mapped to different nodes with varying capabilities to be processed using Artificial Intelligence (AI)-based algorithms. Accordingly, we aim to find a way to calculate and predict the price per big data service over the cloud using AI and deep learning. Therefore, in this paper, we propose a framework to address big data delivery issues in cloud-based IoT environments by considering uncertainty factors. We compare the performance of the framework using two AI-based techniques called Genetic Algorithm (GA) and Simulated Annealing Algorithm (SAA) in both centralized and distributed versions. The use of AI techniques can be applied in multilevel to provide a kind of deep learning to further improve the performance of the system under study. The results reveal that the distributed algorithm outperforms the centralized one. In addition, the results show that the GA has lower running time compared to the SAA in all the test cases such as 68% of improvement in the centralized version, and 66% of improvement in the distributed version in case when the size of uncertainty array is 256. Moreover, when the size of uncertainty array increases, the results show 60% speed up in the distributed GA compared to its centralized version. The improvements achieved would help the service providers to actually improve their profit using the proposed framework.&quot;,&quot;author&quot;:[{&quot;dropping-particle&quot;:&quot;&quot;,&quot;family&quot;:&quot;Al-Turjman&quot;,&quot;given&quot;:&quot;Fadi&quot;,&quot;non-dropping-particle&quot;:&quot;&quot;,&quot;parse-names&quot;:false,&quot;suffix&quot;:&quot;&quot;},{&quot;dropping-particle&quot;:&quot;&quot;,&quot;family&quot;:&quot;Zahmatkesh&quot;,&quot;given&quot;:&quot;Hadi&quot;,&quot;non-dropping-particle&quot;:&quot;&quot;,&quot;parse-names&quot;:false,&quot;suffix&quot;:&quot;&quot;},{&quot;dropping-particle&quot;:&quot;&quot;,&quot;family&quot;:&quot;Mostarda&quot;,&quot;given&quot;:&quot;Leonardo&quot;,&quot;non-dropping-particle&quot;:&quot;&quot;,&quot;parse-names&quot;:false,&quot;suffix&quot;:&quot;&quot;}],&quot;container-title&quot;:&quot;IEEE Access&quot;,&quot;id&quot;:&quot;c970193a-3a04-5d19-9ad5-f46ff292a0c9&quot;,&quot;issued&quot;:{&quot;date-parts&quot;:[[&quot;2019&quot;]]},&quot;page&quot;:&quot;115749-115759&quot;,&quot;publisher&quot;:&quot;IEEE&quot;,&quot;title&quot;:&quot;Quantifying uncertainty in internet of medical things and big-data services using intelligence and deep learning&quot;,&quot;type&quot;:&quot;article-journal&quot;,&quot;volume&quot;:&quot;7&quot;,&quot;container-title-short&quot;:&quot;&quot;},&quot;uris&quot;:[&quot;http://www.mendeley.com/documents/?uuid=27937d55-a219-4e6c-b7b7-19799d992b98&quot;],&quot;isTemporary&quot;:false,&quot;legacyDesktopId&quot;:&quot;27937d55-a219-4e6c-b7b7-19799d992b98&quot;}]},{&quot;citationID&quot;:&quot;MENDELEY_CITATION_df29ed0f-75b4-484e-b5b1-d30c0c003c4c&quot;,&quot;properties&quot;:{&quot;noteIndex&quot;:0},&quot;isEdited&quot;:false,&quot;manualOverride&quot;:{&quot;citeprocText&quot;:&quot;(Nguyen et al., 2019)&quot;,&quot;isManuallyOverridden&quot;:false,&quot;manualOverrideText&quot;:&quot;&quot;},&quot;citationTag&quot;:&quot;MENDELEY_CITATION_v3_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&quot;,&quot;citationItems&quot;:[{&quot;id&quot;:&quot;3b21a644-08e4-51d8-b2ab-e29c98080840&quot;,&quot;itemData&quot;:{&quot;DOI&quot;:&quot;10.1007/s10462-018-09679-z&quot;,&quot;ISSN&quot;:&quot;15737462&quot;,&quot;abstract&quot;:&quot;The combined impact of new computing resources and techniques with an increasing avalanche of large datasets, is transforming many research areas and may lead to technological breakthroughs that can be used by billions of people. In the recent years, Machine Learning and especially its subfield Deep Learning have seen impressive advances. Techniques developed within these two fields are now able to analyze and learn from huge amounts of real world examples in a disparate formats. While the number of Machine Learning algorithms is extensive and growing, their implementations through frameworks and libraries is also extensive and growing too. The software development in this field is fast paced with a large number of open-source software coming from the academy, industry, start-ups or wider open-source communities. This survey presents a recent time-slide comprehensive overview with comparisons as well as trends in development and usage of cutting-edge Artificial Intelligence software. It also provides an overview of massive parallelism support that is capable of scaling computation effectively and efficiently in the era of Big Data.&quot;,&quot;author&quot;:[{&quot;dropping-particle&quot;:&quot;&quot;,&quot;family&quot;:&quot;Nguyen&quot;,&quot;given&quot;:&quot;Giang&quot;,&quot;non-dropping-particle&quot;:&quot;&quot;,&quot;parse-names&quot;:false,&quot;suffix&quot;:&quot;&quot;},{&quot;dropping-particle&quot;:&quot;&quot;,&quot;family&quot;:&quot;Dlugolinsky&quot;,&quot;given&quot;:&quot;Stefan&quot;,&quot;non-dropping-particle&quot;:&quot;&quot;,&quot;parse-names&quot;:false,&quot;suffix&quot;:&quot;&quot;},{&quot;dropping-particle&quot;:&quot;&quot;,&quot;family&quot;:&quot;Bobák&quot;,&quot;given&quot;:&quot;Martin&quot;,&quot;non-dropping-particle&quot;:&quot;&quot;,&quot;parse-names&quot;:false,&quot;suffix&quot;:&quot;&quot;},{&quot;dropping-particle&quot;:&quot;&quot;,&quot;family&quot;:&quot;Tran&quot;,&quot;given&quot;:&quot;Viet&quot;,&quot;non-dropping-particle&quot;:&quot;&quot;,&quot;parse-names&quot;:false,&quot;suffix&quot;:&quot;&quot;},{&quot;dropping-particle&quot;:&quot;&quot;,&quot;family&quot;:&quot;López García&quot;,&quot;given&quot;:&quot;Álvaro&quot;,&quot;non-dropping-particle&quot;:&quot;&quot;,&quot;parse-names&quot;:false,&quot;suffix&quot;:&quot;&quot;},{&quot;dropping-particle&quot;:&quot;&quot;,&quot;family&quot;:&quot;Heredia&quot;,&quot;given&quot;:&quot;Ignacio&quot;,&quot;non-dropping-particle&quot;:&quot;&quot;,&quot;parse-names&quot;:false,&quot;suffix&quot;:&quot;&quot;},{&quot;dropping-particle&quot;:&quot;&quot;,&quot;family&quot;:&quot;Malík&quot;,&quot;given&quot;:&quot;Peter&quot;,&quot;non-dropping-particle&quot;:&quot;&quot;,&quot;parse-names&quot;:false,&quot;suffix&quot;:&quot;&quot;},{&quot;dropping-particle&quot;:&quot;&quot;,&quot;family&quot;:&quot;Hluchý&quot;,&quot;given&quot;:&quot;Ladislav&quot;,&quot;non-dropping-particle&quot;:&quot;&quot;,&quot;parse-names&quot;:false,&quot;suffix&quot;:&quot;&quot;}],&quot;container-title&quot;:&quot;Artificial Intelligence Review&quot;,&quot;id&quot;:&quot;3b21a644-08e4-51d8-b2ab-e29c98080840&quot;,&quot;issue&quot;:&quot;1&quot;,&quot;issued&quot;:{&quot;date-parts&quot;:[[&quot;2019&quot;]]},&quot;page&quot;:&quot;77-124&quot;,&quot;publisher&quot;:&quot;Springer Netherlands&quot;,&quot;title&quot;:&quot;Machine Learning and Deep Learning frameworks and libraries for large-scale data mining: a survey&quot;,&quot;type&quot;:&quot;article-journal&quot;,&quot;volume&quot;:&quot;52&quot;,&quot;container-title-short&quot;:&quot;Artif Intell Rev&quot;},&quot;uris&quot;:[&quot;http://www.mendeley.com/documents/?uuid=ba6f84de-1264-4176-bb33-d4bd0856084e&quot;],&quot;isTemporary&quot;:false,&quot;legacyDesktopId&quot;:&quot;ba6f84de-1264-4176-bb33-d4bd0856084e&quot;}]},{&quot;citationID&quot;:&quot;MENDELEY_CITATION_65ae7bc1-d820-4295-b869-0bf02bcd9d85&quot;,&quot;properties&quot;:{&quot;noteIndex&quot;:0},&quot;isEdited&quot;:false,&quot;manualOverride&quot;:{&quot;citeprocText&quot;:&quot;(Vinayakumar et al., 2019)&quot;,&quot;isManuallyOverridden&quot;:false,&quot;manualOverrideText&quot;:&quot;&quot;},&quot;citationTag&quot;:&quot;MENDELEY_CITATION_v3_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&quot;,&quot;citationItems&quot;:[{&quot;id&quot;:&quot;b4aebd20-2a6b-5bfc-b9d5-19123713930a&quot;,&quot;itemData&quot;:{&quot;DOI&quot;:&quot;10.1109/ACCESS.2019.2895334&quot;,&quot;ISSN&quot;:&quot;21693536&quot;,&quot;abstract&quot;:&quot;Machine learning techniques are being widely used to develop an intrusion detection system (IDS) for detecting and classifying cyberattacks at the network-level and the host-level in a timely and automatic manner. However, many challenges arise since malicious attacks are continually changing and are occurring in very large volumes requiring a scalable solution. There are different malware datasets available publicly for further research by cyber security community. However, no existing study has shown the detailed analysis of the performance of various machine learning algorithms on various publicly available datasets. Due to the dynamic nature of malware with continuously changing attacking methods, the malware datasets available publicly are to be updated systematically and benchmarked. In this paper, a deep neural network (DNN), a type of deep learning model, is explored to develop a flexible and effective IDS to detect and classify unforeseen and unpredictable cyberattacks. The continuous change in network behavior and rapid evolution of attacks makes it necessary to evaluate various datasets which are generated over the years through static and dynamic approaches. This type of study facilitates to identify the best algorithm which can effectively work in detecting future cyberattacks. A comprehensive evaluation of experiments of DNNs and other classical machine learning classifiers are shown on various publicly available benchmark malware datasets. The optimal network parameters and network topologies for DNNs are chosen through the following hyperparameter selection methods with KDDCup 99 dataset. All the experiments of DNNs are run till 1,000 epochs with the learning rate varying in the range [0.01-0.5]. The DNN model which performed well on KDDCup 99 is applied on other datasets, such as NSL-KDD, UNSW-NB15, Kyoto, WSN-DS, and CICIDS 2017, to conduct the benchmark. Our DNN model learns the abstract and high-dimensional feature representation of the IDS data by passing them into many hidden layers. Through a rigorous experimental testing, it is confirmed that DNNs perform well in comparison with the classical machine learning classifiers. Finally, we propose a highly scalable and hybrid DNNs framework called scale-hybrid-IDS-AlertNet which can be used in real-time to effectively monitor the network traffic and host-level events to proactively alert possible cyberattacks.&quot;,&quot;author&quot;:[{&quot;dropping-particle&quot;:&quot;&quot;,&quot;family&quot;:&quot;Vinayakumar&quot;,&quot;given&quot;:&quot;R.&quot;,&quot;non-dropping-particle&quot;:&quot;&quot;,&quot;parse-names&quot;:false,&quot;suffix&quot;:&quot;&quot;},{&quot;dropping-particle&quot;:&quot;&quot;,&quot;family&quot;:&quot;Alazab&quot;,&quot;given&quot;:&quot;Mamoun&quot;,&quot;non-dropping-particle&quot;:&quot;&quot;,&quot;parse-names&quot;:false,&quot;suffix&quot;:&quot;&quot;},{&quot;dropping-particle&quot;:&quot;&quot;,&quot;family&quot;:&quot;Soman&quot;,&quot;given&quot;:&quot;K. P.&quot;,&quot;non-dropping-particle&quot;:&quot;&quot;,&quot;parse-names&quot;:false,&quot;suffix&quot;:&quot;&quot;},{&quot;dropping-particle&quot;:&quot;&quot;,&quot;family&quot;:&quot;Poornachandran&quot;,&quot;given&quot;:&quot;Prabaharan&quot;,&quot;non-dropping-particle&quot;:&quot;&quot;,&quot;parse-names&quot;:false,&quot;suffix&quot;:&quot;&quot;},{&quot;dropping-particle&quot;:&quot;&quot;,&quot;family&quot;:&quot;Al-Nemrat&quot;,&quot;given&quot;:&quot;Ameer&quot;,&quot;non-dropping-particle&quot;:&quot;&quot;,&quot;parse-names&quot;:false,&quot;suffix&quot;:&quot;&quot;},{&quot;dropping-particle&quot;:&quot;&quot;,&quot;family&quot;:&quot;Venkatraman&quot;,&quot;given&quot;:&quot;Sitalakshmi&quot;,&quot;non-dropping-particle&quot;:&quot;&quot;,&quot;parse-names&quot;:false,&quot;suffix&quot;:&quot;&quot;}],&quot;container-title&quot;:&quot;IEEE Access&quot;,&quot;id&quot;:&quot;b4aebd20-2a6b-5bfc-b9d5-19123713930a&quot;,&quot;issued&quot;:{&quot;date-parts&quot;:[[&quot;2019&quot;]]},&quot;page&quot;:&quot;41525-41550&quot;,&quot;publisher&quot;:&quot;IEEE&quot;,&quot;title&quot;:&quot;Deep Learning Approach for Intelligent Intrusion Detection System&quot;,&quot;type&quot;:&quot;article-journal&quot;,&quot;volume&quot;:&quot;7&quot;,&quot;container-title-short&quot;:&quot;&quot;},&quot;uris&quot;:[&quot;http://www.mendeley.com/documents/?uuid=efaca2e8-aaf6-4a9d-b352-b0265f4ce7df&quot;],&quot;isTemporary&quot;:false,&quot;legacyDesktopId&quot;:&quot;efaca2e8-aaf6-4a9d-b352-b0265f4ce7df&quot;}]},{&quot;citationID&quot;:&quot;MENDELEY_CITATION_1b2d0f74-04af-4fbb-87e4-a31eda81fbca&quot;,&quot;properties&quot;:{&quot;noteIndex&quot;:0},&quot;isEdited&quot;:false,&quot;manualOverride&quot;:{&quot;citeprocText&quot;:&quot;(Sivaraman et al., 2019)&quot;,&quot;isManuallyOverridden&quot;:false,&quot;manualOverrideText&quot;:&quot;&quot;},&quot;citationTag&quot;:&quot;MENDELEY_CITATION_v3_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&quot;,&quot;citationItems&quot;:[{&quot;id&quot;:&quot;e3e3208a-1208-544c-9009-9100fd099ed7&quot;,&quot;itemData&quot;:{&quot;DOI&quot;:&quot;10.35940/ijitee.I3187.0789S319&quot;,&quot;ISSN&quot;:&quot;22783075&quot;,&quot;abstract&quot;:&quot;We present two major information examination strategies for diagnosing the reasons for system disappointments and for identifying system disappointments early. Syslogs contain log information created by the framework. We dissected syslogs what’s more, prevailing with regards to distinguishing the reason for a system disappointment via consequently learning more than 100 million logs without requiring any past learning of log information. Investigation of the information of an interpersonal interaction benefit (in particular, Twitter) empowered us to recognize conceivable system disappointments by extricating system disappointment related tweets, which represent under 1% of all tweets, continuously and with high exactness.&quot;,&quot;author&quot;:[{&quot;dropping-particle&quot;:&quot;&quot;,&quot;family&quot;:&quot;Sivaraman&quot;,&quot;given&quot;:&quot;K.&quot;,&quot;non-dropping-particle&quot;:&quot;&quot;,&quot;parse-names&quot;:false,&quot;suffix&quot;:&quot;&quot;},{&quot;dropping-particle&quot;:&quot;&quot;,&quot;family&quot;:&quot;Krishnan&quot;,&quot;given&quot;:&quot;R. Muthu Venkata&quot;,&quot;non-dropping-particle&quot;:&quot;&quot;,&quot;parse-names&quot;:false,&quot;suffix&quot;:&quot;&quot;},{&quot;dropping-particle&quot;:&quot;&quot;,&quot;family&quot;:&quot;Sundarraj&quot;,&quot;given&quot;:&quot;B.&quot;,&quot;non-dropping-particle&quot;:&quot;&quot;,&quot;parse-names&quot;:false,&quot;suffix&quot;:&quot;&quot;},{&quot;dropping-particle&quot;:&quot;&quot;,&quot;family&quot;:&quot;Sri Gowthem&quot;,&quot;given&quot;:&quot;S.&quot;,&quot;non-dropping-particle&quot;:&quot;&quot;,&quot;parse-names&quot;:false,&quot;suffix&quot;:&quot;&quot;}],&quot;container-title&quot;:&quot;International Journal of Innovative Technology and Exploring Engineering&quot;,&quot;id&quot;:&quot;e3e3208a-1208-544c-9009-9100fd099ed7&quot;,&quot;issue&quot;:&quot;9 Special Issue 3&quot;,&quot;issued&quot;:{&quot;date-parts&quot;:[[&quot;2019&quot;]]},&quot;page&quot;:&quot;883-887&quot;,&quot;title&quot;:&quot;Network failure detection and diagnosis by analyzing syslog and SNS data: Applying big data analysis to network operations&quot;,&quot;type&quot;:&quot;article-journal&quot;,&quot;volume&quot;:&quot;8&quot;,&quot;container-title-short&quot;:&quot;&quot;},&quot;uris&quot;:[&quot;http://www.mendeley.com/documents/?uuid=1f0f8047-26f4-446e-892e-fee949c83fbb&quot;],&quot;isTemporary&quot;:false,&quot;legacyDesktopId&quot;:&quot;1f0f8047-26f4-446e-892e-fee949c83fbb&quot;}]},{&quot;citationID&quot;:&quot;MENDELEY_CITATION_65140428-42c9-494d-9fd1-b31abdff9bb1&quot;,&quot;properties&quot;:{&quot;noteIndex&quot;:0},&quot;isEdited&quot;:false,&quot;manualOverride&quot;:{&quot;citeprocText&quot;:&quot;(Ang et al., 2019; Kumar &amp;#38; Singh, 2019; Lau et al., 2019; Mosavi et al., 2019; Palanisamy &amp;#38; Thirunavukarasu, 2019; Wu et al., 2019)&quot;,&quot;isManuallyOverridden&quot;:false,&quot;manualOverrideText&quot;:&quot;&quot;},&quot;citationTag&quot;:&quot;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&quot;,&quot;citationItems&quot;:[{&quot;id&quot;:&quot;886bcaa7-2d66-5ba0-8112-c27f2516eccf&quot;,&quot;itemData&quot;:{&quot;DOI&quot;:&quot;10.26599/BDMA.2018.9020031&quot;,&quot;ISSN&quot;:&quot;20960654&quot;,&quot;abstract&quot;:&quot;In recent years, huge amounts of structured, unstructured, and semi-structured data have been generated by various institutions around the world and, collectively, this heterogeneous data is referred to as big data. The health industry sector has been confronted by the need to manage the big data being produced by various sources, which are well known for producing high volumes of heterogeneous data. Various big-data analytics tools and techniques have been developed for handling these massive amounts of data, in the healthcare sector. In this paper, we discuss the impact of big data in healthcare, and various tools available in the Hadoop ecosystem for handling it. We also explore the conceptual architecture of big data analytics for healthcare which involves the data gathering history of different branches, the genome database, electronic health records, text/imagery, and clinical decisions support system.&quot;,&quot;author&quot;:[{&quot;dropping-particle&quot;:&quot;&quot;,&quot;family&quot;:&quot;Kumar&quot;,&quot;given&quot;:&quot;Sunil&quot;,&quot;non-dropping-particle&quot;:&quot;&quot;,&quot;parse-names&quot;:false,&quot;suffix&quot;:&quot;&quot;},{&quot;dropping-particle&quot;:&quot;&quot;,&quot;family&quot;:&quot;Singh&quot;,&quot;given&quot;:&quot;Maninder&quot;,&quot;non-dropping-particle&quot;:&quot;&quot;,&quot;parse-names&quot;:false,&quot;suffix&quot;:&quot;&quot;}],&quot;container-title&quot;:&quot;Big Data Mining and Analytics&quot;,&quot;id&quot;:&quot;886bcaa7-2d66-5ba0-8112-c27f2516eccf&quot;,&quot;issue&quot;:&quot;1&quot;,&quot;issued&quot;:{&quot;date-parts&quot;:[[&quot;2019&quot;]]},&quot;page&quot;:&quot;48-57&quot;,&quot;title&quot;:&quot;Big data analytics for healthcare industry: Impact, applications, and tools&quot;,&quot;type&quot;:&quot;article-journal&quot;,&quot;volume&quot;:&quot;2&quot;,&quot;container-title-short&quot;:&quot;&quot;},&quot;uris&quot;:[&quot;http://www.mendeley.com/documents/?uuid=e24c7d88-2f62-40ee-a899-9a607176bd0f&quot;],&quot;isTemporary&quot;:false,&quot;legacyDesktopId&quot;:&quot;e24c7d88-2f62-40ee-a899-9a607176bd0f&quot;},{&quot;id&quot;:&quot;669aae43-685d-51a0-a4d8-bb20c9377b18&quot;,&quot;itemData&quot;:{&quot;DOI&quot;:&quot;10.1109/ACCESS.2018.2887076&quot;,&quot;ISSN&quot;:&quot;21693536&quot;,&quot;abstract&quot;:&quot;The Internet of Vehicles (IoV) is a convergence of the mobile Internet and the Internet of Things (IoT), where vehicles function as smart moving intelligent nodes or objects within the sensing network. This paper gives two contributions to the state-of-the-art for IoV technology research. First, we present a comprehensive review of the current and emerging IoV paradigms and communication models with an emphasis on deployment in smart cities. Currently, surveys from many authors have focused concentration on the IoV as only serving applications for intelligent transportation like driver safety, traffic efficiency, and infotainment. This paper presents a more inclusive review of the IoV for also serving the needs of smart cities for large-scale data sensing, collection, information processing, and storage. The second component of the paper presents a new universal architecture for the IoV which can be used for different communication models in smart cities to address the above challenges. It consists of seven layers: vehicle identification layer, object layer, inter-intra devices layer, communication layer, servers and cloud services layer, big data and multimedia computation layer, and application layer. The final part of this paper discusses various challenges and gives some experimental results and insights for future research direction such as the effects of a large and growing number of vehicles and the packet delivery success rate in the dynamic network structure in a smart city scenario.&quot;,&quot;author&quot;:[{&quot;dropping-particle&quot;:&quot;&quot;,&quot;family&quot;:&quot;Ang&quot;,&quot;given&quot;:&quot;Li Minn&quot;,&quot;non-dropping-particle&quot;:&quot;&quot;,&quot;parse-names&quot;:false,&quot;suffix&quot;:&quot;&quot;},{&quot;dropping-particle&quot;:&quot;&quot;,&quot;family&quot;:&quot;Seng&quot;,&quot;given&quot;:&quot;Kah Phooi&quot;,&quot;non-dropping-particle&quot;:&quot;&quot;,&quot;parse-names&quot;:false,&quot;suffix&quot;:&quot;&quot;},{&quot;dropping-particle&quot;:&quot;&quot;,&quot;family&quot;:&quot;Ijemaru&quot;,&quot;given&quot;:&quot;Gerald K.&quot;,&quot;non-dropping-particle&quot;:&quot;&quot;,&quot;parse-names&quot;:false,&quot;suffix&quot;:&quot;&quot;},{&quot;dropping-particle&quot;:&quot;&quot;,&quot;family&quot;:&quot;Zungeru&quot;,&quot;given&quot;:&quot;Adamu Murtala&quot;,&quot;non-dropping-particle&quot;:&quot;&quot;,&quot;parse-names&quot;:false,&quot;suffix&quot;:&quot;&quot;}],&quot;container-title&quot;:&quot;IEEE Access&quot;,&quot;id&quot;:&quot;669aae43-685d-51a0-a4d8-bb20c9377b18&quot;,&quot;issued&quot;:{&quot;date-parts&quot;:[[&quot;2019&quot;]]},&quot;page&quot;:&quot;6473-6492&quot;,&quot;publisher&quot;:&quot;IEEE&quot;,&quot;title&quot;:&quot;Deployment of IoV for Smart Cities: Applications, Architecture, and Challenges&quot;,&quot;type&quot;:&quot;article-journal&quot;,&quot;volume&quot;:&quot;7&quot;,&quot;container-title-short&quot;:&quot;&quot;},&quot;uris&quot;:[&quot;http://www.mendeley.com/documents/?uuid=fa70b4c7-63ae-4de1-a51f-81b90b696725&quot;],&quot;isTemporary&quot;:false,&quot;legacyDesktopId&quot;:&quot;fa70b4c7-63ae-4de1-a51f-81b90b696725&quot;},{&quot;id&quot;:&quot;bc662722-b1f7-5651-b9a2-28d4a3526e7b&quot;,&quot;itemData&quot;:{&quot;DOI&quot;:&quot;10.1016/j.inffus.2019.05.004&quot;,&quot;ISSN&quot;:&quot;15662535&quot;,&quot;abstract&quot;:&quot;The advancement of various research sectors such as Internet of Things (IoT), Machine Learning, Data Mining, Big Data, and Communication Technology has shed some light in transforming an urban city integrating the aforementioned techniques to a commonly known term - Smart City. With the emergence of smart city, plethora of data sources have been made available for wide variety of applications. The common technique for handling multiple data sources is data fusion, where it improves data output quality or extracts knowledge from the raw data. In order to cater evergrowing highly complicated applications, studies in smart city have to utilize data from various sources and evaluate their performance based on multiple aspects. To this end, we introduce a multi-perspectives classification of the data fusion to evaluate the smart city applications. Moreover, we applied the proposed multi-perspectives classification to evaluate selected applications in each domain of the smart city. We conclude the paper by discussing potential future direction and challenges of data fusion integration.&quot;,&quot;author&quot;:[{&quot;dropping-particle&quot;:&quot;&quot;,&quot;family&quot;:&quot;Lau&quot;,&quot;given&quot;:&quot;Billy Pik Lik&quot;,&quot;non-dropping-particle&quot;:&quot;&quot;,&quot;parse-names&quot;:false,&quot;suffix&quot;:&quot;&quot;},{&quot;dropping-particle&quot;:&quot;&quot;,&quot;family&quot;:&quot;Marakkalage&quot;,&quot;given&quot;:&quot;Sumudu Hasala&quot;,&quot;non-dropping-particle&quot;:&quot;&quot;,&quot;parse-names&quot;:false,&quot;suffix&quot;:&quot;&quot;},{&quot;dropping-particle&quot;:&quot;&quot;,&quot;family&quot;:&quot;Zhou&quot;,&quot;given&quot;:&quot;Yuren&quot;,&quot;non-dropping-particle&quot;:&quot;&quot;,&quot;parse-names&quot;:false,&quot;suffix&quot;:&quot;&quot;},{&quot;dropping-particle&quot;:&quot;&quot;,&quot;family&quot;:&quot;Hassan&quot;,&quot;given&quot;:&quot;Naveed Ul&quot;,&quot;non-dropping-particle&quot;:&quot;&quot;,&quot;parse-names&quot;:false,&quot;suffix&quot;:&quot;&quot;},{&quot;dropping-particle&quot;:&quot;&quot;,&quot;family&quot;:&quot;Yuen&quot;,&quot;given&quot;:&quot;Chau&quot;,&quot;non-dropping-particle&quot;:&quot;&quot;,&quot;parse-names&quot;:false,&quot;suffix&quot;:&quot;&quot;},{&quot;dropping-particle&quot;:&quot;&quot;,&quot;family&quot;:&quot;Zhang&quot;,&quot;given&quot;:&quot;Meng&quot;,&quot;non-dropping-particle&quot;:&quot;&quot;,&quot;parse-names&quot;:false,&quot;suffix&quot;:&quot;&quot;},{&quot;dropping-particle&quot;:&quot;&quot;,&quot;family&quot;:&quot;Tan&quot;,&quot;given&quot;:&quot;U. Xuan&quot;,&quot;non-dropping-particle&quot;:&quot;&quot;,&quot;parse-names&quot;:false,&quot;suffix&quot;:&quot;&quot;}],&quot;container-title&quot;:&quot;Information Fusion&quot;,&quot;id&quot;:&quot;bc662722-b1f7-5651-b9a2-28d4a3526e7b&quot;,&quot;issue&quot;:&quot;January&quot;,&quot;issued&quot;:{&quot;date-parts&quot;:[[&quot;2019&quot;]]},&quot;page&quot;:&quot;357-374&quot;,&quot;publisher&quot;:&quot;Elsevier B.V.&quot;,&quot;title&quot;:&quot;A survey of data fusion in smart city applications&quot;,&quot;type&quot;:&quot;article-journal&quot;,&quot;volume&quot;:&quot;52&quot;,&quot;container-title-short&quot;:&quot;&quot;},&quot;uris&quot;:[&quot;http://www.mendeley.com/documents/?uuid=87772c72-26c7-41e9-9f69-12a7aeb63887&quot;],&quot;isTemporary&quot;:false,&quot;legacyDesktopId&quot;:&quot;87772c72-26c7-41e9-9f69-12a7aeb63887&quot;},{&quot;id&quot;:&quot;1418d7bd-1faf-5283-928b-85484f74270d&quot;,&quot;itemData&quot;:{&quot;DOI&quot;:&quot;10.1109/CVPR.2019.00046&quot;,&quot;ISBN&quot;:&quot;9781728132938&quot;,&quot;ISSN&quot;:&quot;10636919&quot;,&quot;abstract&quot;:&quot;Modern machine learning suffers from textit{catastrophic forgetting} when learning new classes incrementally. The performance dramatically degrades due to the missing data of old classes. Incremental learning methods have been proposed to retain the knowledge acquired from the old classes, by using knowledge distilling and keeping a few exemplars from the old classes. However, these methods struggle to textbf{scale up to a large number of classes. We believe this is because of the combination of two factors: (a) the data imbalance between the old and new classes, and (b) the increasing number of visually similar classes. Distinguishing between an increasing number of visually similar classes is particularly challenging, when the training data is unbalanced. We propose a simple and effective method to address this data imbalance issue. We found that the last fully connected layer has a strong bias towards the new classes, and this bias can be corrected by a linear model. With two bias parameters, our method performs remarkably well on two large datasets: ImageNet (1000 classes) and MS-Celeb-1M (10000 classes), outperforming the state-of-the-art algorithms by 11.1% and 13.2% respectively.&quot;,&quot;author&quot;:[{&quot;dropping-particle&quot;:&quot;&quot;,&quot;family&quot;:&quot;Wu&quot;,&quot;given&quot;:&quot;Yue&quot;,&quot;non-dropping-particle&quot;:&quot;&quot;,&quot;parse-names&quot;:false,&quot;suffix&quot;:&quot;&quot;},{&quot;dropping-particle&quot;:&quot;&quot;,&quot;family&quot;:&quot;Chen&quot;,&quot;given&quot;:&quot;Yinpeng&quot;,&quot;non-dropping-particle&quot;:&quot;&quot;,&quot;parse-names&quot;:false,&quot;suffix&quot;:&quot;&quot;},{&quot;dropping-particle&quot;:&quot;&quot;,&quot;family&quot;:&quot;Wang&quot;,&quot;given&quot;:&quot;Lijuan&quot;,&quot;non-dropping-particle&quot;:&quot;&quot;,&quot;parse-names&quot;:false,&quot;suffix&quot;:&quot;&quot;},{&quot;dropping-particle&quot;:&quot;&quot;,&quot;family&quot;:&quot;Ye&quot;,&quot;given&quot;:&quot;Yuancheng&quot;,&quot;non-dropping-particle&quot;:&quot;&quot;,&quot;parse-names&quot;:false,&quot;suffix&quot;:&quot;&quot;},{&quot;dropping-particle&quot;:&quot;&quot;,&quot;family&quot;:&quot;Liu&quot;,&quot;given&quot;:&quot;Zicheng&quot;,&quot;non-dropping-particle&quot;:&quot;&quot;,&quot;parse-names&quot;:false,&quot;suffix&quot;:&quot;&quot;},{&quot;dropping-particle&quot;:&quot;&quot;,&quot;family&quot;:&quot;Guo&quot;,&quot;given&quot;:&quot;Yandong&quot;,&quot;non-dropping-particle&quot;:&quot;&quot;,&quot;parse-names&quot;:false,&quot;suffix&quot;:&quot;&quot;},{&quot;dropping-particle&quot;:&quot;&quot;,&quot;family&quot;:&quot;Fu&quot;,&quot;given&quot;:&quot;Yun&quot;,&quot;non-dropping-particle&quot;:&quot;&quot;,&quot;parse-names&quot;:false,&quot;suffix&quot;:&quot;&quot;}],&quot;container-title&quot;:&quot;Proceedings of the IEEE Computer Society Conference on Computer Vision and Pattern Recognition&quot;,&quot;id&quot;:&quot;1418d7bd-1faf-5283-928b-85484f74270d&quot;,&quot;issued&quot;:{&quot;date-parts&quot;:[[&quot;2019&quot;]]},&quot;page&quot;:&quot;374-382&quot;,&quot;title&quot;:&quot;Large scale incremental learning&quot;,&quot;type&quot;:&quot;article-journal&quot;,&quot;volume&quot;:&quot;2019-June&quot;,&quot;container-title-short&quot;:&quot;&quot;},&quot;uris&quot;:[&quot;http://www.mendeley.com/documents/?uuid=5468c463-0a1d-4b77-b214-11c0ba7cd333&quot;],&quot;isTemporary&quot;:false,&quot;legacyDesktopId&quot;:&quot;5468c463-0a1d-4b77-b214-11c0ba7cd333&quot;},{&quot;id&quot;:&quot;f2fde06a-2a5e-5218-8e8a-c42e53f47bba&quot;,&quot;itemData&quot;:{&quot;DOI&quot;:&quot;10.1080/19942060.2019.1613448&quot;,&quot;ISSN&quot;:&quot;1997003X&quot;,&quot;abstract&quot;:&quot;The combination of machine learning and numerical methods has recently become popular in the prediction of macroscopic and microscopic hydrodynamics parameters of bubble column reactors. Such numerical combination can develop a smart multiphase bubble column reactor with the ability of low-cost computational time when considering the big data. However, the accuracy of such models should be improved by optimizing the data parameters. This paper uses an adaptive-network-based fuzzy inference system (ANFIS) to train four big data inputs with a novel integration of computational fluid dynamics (CFD) model of gas. The results show that the increasing number of input variables improves the intelligence of the ANFIS method up to R = 0.99, and the number of rules during the learning process has a significant effect on the accuracy of this type of modeling. Furthermore, the proper selection of model’s parameters results in higher accuracy in the prediction of the flow characteristics in the column structure.&quot;,&quot;author&quot;:[{&quot;dropping-particle&quot;:&quot;&quot;,&quot;family&quot;:&quot;Mosavi&quot;,&quot;given&quot;:&quot;Amir&quot;,&quot;non-dropping-particle&quot;:&quot;&quot;,&quot;parse-names&quot;:false,&quot;suffix&quot;:&quot;&quot;},{&quot;dropping-particle&quot;:&quot;&quot;,&quot;family&quot;:&quot;Shamshirband&quot;,&quot;given&quot;:&quot;Shahaboddin&quot;,&quot;non-dropping-particle&quot;:&quot;&quot;,&quot;parse-names&quot;:false,&quot;suffix&quot;:&quot;&quot;},{&quot;dropping-particle&quot;:&quot;&quot;,&quot;family&quot;:&quot;Salwana&quot;,&quot;given&quot;:&quot;Ely&quot;,&quot;non-dropping-particle&quot;:&quot;&quot;,&quot;parse-names&quot;:false,&quot;suffix&quot;:&quot;&quot;},{&quot;dropping-particle&quot;:&quot;&quot;,&quot;family&quot;:&quot;Chau&quot;,&quot;given&quot;:&quot;Kwok wing&quot;,&quot;non-dropping-particle&quot;:&quot;&quot;,&quot;parse-names&quot;:false,&quot;suffix&quot;:&quot;&quot;},{&quot;dropping-particle&quot;:&quot;&quot;,&quot;family&quot;:&quot;Tah&quot;,&quot;given&quot;:&quot;Joseph H.M.&quot;,&quot;non-dropping-particle&quot;:&quot;&quot;,&quot;parse-names&quot;:false,&quot;suffix&quot;:&quot;&quot;}],&quot;container-title&quot;:&quot;Engineering Applications of Computational Fluid Mechanics&quot;,&quot;id&quot;:&quot;f2fde06a-2a5e-5218-8e8a-c42e53f47bba&quot;,&quot;issue&quot;:&quot;1&quot;,&quot;issued&quot;:{&quot;date-parts&quot;:[[&quot;2019&quot;]]},&quot;page&quot;:&quot;482-492&quot;,&quot;title&quot;:&quot;Prediction of multi-inputs bubble column reactor using a novel hybrid model of computational fluid dynamics and machine learning&quot;,&quot;type&quot;:&quot;article-journal&quot;,&quot;volume&quot;:&quot;13&quot;,&quot;container-title-short&quot;:&quot;&quot;},&quot;uris&quot;:[&quot;http://www.mendeley.com/documents/?uuid=ef44706e-b2e4-4015-a1ad-66870d964146&quot;],&quot;isTemporary&quot;:false,&quot;legacyDesktopId&quot;:&quot;ef44706e-b2e4-4015-a1ad-66870d964146&quot;},{&quot;id&quot;:&quot;04e532e3-a175-5f2a-a183-86d2f8e4e81b&quot;,&quot;itemData&quot;:{&quot;DOI&quot;:&quot;10.1016/j.jksuci.2017.12.007&quot;,&quot;ISSN&quot;:&quot;22131248&quot;,&quot;abstract&quot;:&quot;The domain of healthcare acquired its influence by the impact of big data since the data sources involved in the healthcare organizations are well-known for their volume, heterogeneous complexity and high dynamism. Though the role of big data analytical techniques, platforms, tools are realized among various domains, their impact on healthcare organization for implementing and delivering novel use-cases for potential healthcare applications shows promising research directions. In the context of big data, the success of healthcare applications solely depends on the underlying architecture and utilization of appropriate tools as evidenced in pioneering research attempts. Novel research works have been carried out for deriving application specific healthcare frameworks that offer diversified data analytical capabilities for handling sources of data ranging from electronic health records to medical images. In this paper, we have presented various analytical avenues that exist in the patient-centric healthcare system from the perspective of various stakeholders. We have also reviewed various big data frameworks with respect to underlying data sources, analytical capability and application areas. In addition, the implication of big data tools in developing healthcare eco system is also presented.&quot;,&quot;author&quot;:[{&quot;dropping-particle&quot;:&quot;&quot;,&quot;family&quot;:&quot;Palanisamy&quot;,&quot;given&quot;:&quot;Venketesh&quot;,&quot;non-dropping-particle&quot;:&quot;&quot;,&quot;parse-names&quot;:false,&quot;suffix&quot;:&quot;&quot;},{&quot;dropping-particle&quot;:&quot;&quot;,&quot;family&quot;:&quot;Thirunavukarasu&quot;,&quot;given&quot;:&quot;Ramkumar&quot;,&quot;non-dropping-particle&quot;:&quot;&quot;,&quot;parse-names&quot;:false,&quot;suffix&quot;:&quot;&quot;}],&quot;container-title&quot;:&quot;Journal of King Saud University - Computer and Information Sciences&quot;,&quot;id&quot;:&quot;04e532e3-a175-5f2a-a183-86d2f8e4e81b&quot;,&quot;issue&quot;:&quot;4&quot;,&quot;issued&quot;:{&quot;date-parts&quot;:[[&quot;2019&quot;]]},&quot;page&quot;:&quot;415-425&quot;,&quot;publisher&quot;:&quot;King Saud University&quot;,&quot;title&quot;:&quot;Implications of big data analytics in developing healthcare frameworks – A review&quot;,&quot;type&quot;:&quot;article-journal&quot;,&quot;volume&quot;:&quot;31&quot;,&quot;container-title-short&quot;:&quot;&quot;},&quot;uris&quot;:[&quot;http://www.mendeley.com/documents/?uuid=0dc8494f-c0c2-4e38-a3f0-276088b0fab8&quot;],&quot;isTemporary&quot;:false,&quot;legacyDesktopId&quot;:&quot;0dc8494f-c0c2-4e38-a3f0-276088b0fab8&quot;}]},{&quot;citationID&quot;:&quot;MENDELEY_CITATION_be67b47f-233c-4e11-9068-6c45bfeeb67b&quot;,&quot;properties&quot;:{&quot;noteIndex&quot;:0},&quot;isEdited&quot;:false,&quot;manualOverride&quot;:{&quot;citeprocText&quot;:&quot;(Sadowski, 2019; Saura et al., 2019)&quot;,&quot;isManuallyOverridden&quot;:false,&quot;manualOverrideText&quot;:&quot;&quot;},&quot;citationTag&quot;:&quot;MENDELEY_CITATION_v3_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&quot;,&quot;citationItems&quot;:[{&quot;id&quot;:&quot;82c61bde-c6fa-5e0b-bb00-adda341c5c2f&quot;,&quot;itemData&quot;:{&quot;DOI&quot;:&quot;10.1177/2053951718820549&quot;,&quot;ISSN&quot;:&quot;20539517&quot;,&quot;abstract&quot;:&quot;The collection and circulation of data is now a central element of increasingly more sectors of contemporary capitalism. This article analyses data as a form of capital that is distinct from, but has its roots in, economic capital. Data collection is driven by the perpetual cycle of capital accumulation, which in turn drives capital to construct and rely upon a universe in which everything is made of data. The imperative to capture all data, from all sources, by any means possible influences many key decisions about business models, political governance, and technological development. This article argues that many common practices of data accumulation should actually be understood in terms of data extraction, wherein data is taken with little regard for consent and compensation. By understanding data as a form capital, we can better analyse the meaning, practices, and implications of datafication as a political economic regime.&quot;,&quot;author&quot;:[{&quot;dropping-particle&quot;:&quot;&quot;,&quot;family&quot;:&quot;Sadowski&quot;,&quot;given&quot;:&quot;Jathan&quot;,&quot;non-dropping-particle&quot;:&quot;&quot;,&quot;parse-names&quot;:false,&quot;suffix&quot;:&quot;&quot;}],&quot;container-title&quot;:&quot;Big Data and Society&quot;,&quot;id&quot;:&quot;82c61bde-c6fa-5e0b-bb00-adda341c5c2f&quot;,&quot;issue&quot;:&quot;1&quot;,&quot;issued&quot;:{&quot;date-parts&quot;:[[&quot;2019&quot;]]},&quot;page&quot;:&quot;1-12&quot;,&quot;title&quot;:&quot;When data is capital: Datafication, accumulation, and extraction&quot;,&quot;type&quot;:&quot;article-journal&quot;,&quot;volume&quot;:&quot;6&quot;,&quot;container-title-short&quot;:&quot;Big Data Soc&quot;},&quot;uris&quot;:[&quot;http://www.mendeley.com/documents/?uuid=68c1212d-4bd1-42ff-b4ea-3108c9b096d6&quot;],&quot;isTemporary&quot;:false,&quot;legacyDesktopId&quot;:&quot;68c1212d-4bd1-42ff-b4ea-3108c9b096d6&quot;},{&quot;id&quot;:&quot;2a919d68-5d41-5373-a991-8cae43dba474&quot;,&quot;itemData&quot;:{&quot;DOI&quot;:&quot;10.1109/ACCESS.2019.2905301&quot;,&quot;ISSN&quot;:&quot;21693536&quot;,&quot;abstract&quot;:&quot;Although large amounts of data are now available to companies, mere possession of these data is not sufficient, and for better business decisions, it is necessary to perform thorough data analysis. Nowadays, social networks services (SNS) have become important data sources. The rapid growth of SNS has led to their wide use in various research trends in social sciences. In this paper, we aim to enhance the current understanding of the possibilities offered by social data for brand communication analysis in the financial sector. To this end, a traditional methodology and a digital methodology are used to investigate the brand image of the financial entities. The traditional methodology is the Periodic Evaluation of the Image (PEI). The digital methodology is sentiment analysis, a machine learning technique for big data analytics in social sciences using an algorithm developed in Python. The data are analyzed using both methodologies, and then, their results are compared. The findings suggest that while the results obtained using the method based on big data are consistent with the results obtained with the traditional methodology, the former method allows for easier and faster data analysis. The limitations of this paper relate to the size of the sample, the studied sector, and the scope of the reviewed literature.&quot;,&quot;author&quot;:[{&quot;dropping-particle&quot;:&quot;&quot;,&quot;family&quot;:&quot;Saura&quot;,&quot;given&quot;:&quot;Jose Ramon&quot;,&quot;non-dropping-particle&quot;:&quot;&quot;,&quot;parse-names&quot;:false,&quot;suffix&quot;:&quot;&quot;},{&quot;dropping-particle&quot;:&quot;&quot;,&quot;family&quot;:&quot;Herraez&quot;,&quot;given&quot;:&quot;Beatriz Rodriguez&quot;,&quot;non-dropping-particle&quot;:&quot;&quot;,&quot;parse-names&quot;:false,&quot;suffix&quot;:&quot;&quot;},{&quot;dropping-particle&quot;:&quot;&quot;,&quot;family&quot;:&quot;Reyes-Menendez&quot;,&quot;given&quot;:&quot;Ana&quot;,&quot;non-dropping-particle&quot;:&quot;&quot;,&quot;parse-names&quot;:false,&quot;suffix&quot;:&quot;&quot;}],&quot;container-title&quot;:&quot;IEEE Access&quot;,&quot;id&quot;:&quot;2a919d68-5d41-5373-a991-8cae43dba474&quot;,&quot;issued&quot;:{&quot;date-parts&quot;:[[&quot;2019&quot;]]},&quot;page&quot;:&quot;37100-37108&quot;,&quot;title&quot;:&quot;Comparing a traditional approach for financial brand communication analysis with a big data analytics technique&quot;,&quot;type&quot;:&quot;article-journal&quot;,&quot;volume&quot;:&quot;7&quot;,&quot;container-title-short&quot;:&quot;&quot;},&quot;uris&quot;:[&quot;http://www.mendeley.com/documents/?uuid=90933663-e9f5-408f-bea9-1e10797ad61d&quot;],&quot;isTemporary&quot;:false,&quot;legacyDesktopId&quot;:&quot;90933663-e9f5-408f-bea9-1e10797ad61d&quot;}]},{&quot;citationID&quot;:&quot;MENDELEY_CITATION_0e7c34b1-b3ea-488a-a44d-1907d65add2c&quot;,&quot;properties&quot;:{&quot;noteIndex&quot;:0},&quot;isEdited&quot;:false,&quot;manualOverride&quot;:{&quot;citeprocText&quot;:&quot;(Nallaperuma et al., 2019)&quot;,&quot;isManuallyOverridden&quot;:false,&quot;manualOverrideText&quot;:&quot;&quot;},&quot;citationTag&quot;:&quot;MENDELEY_CITATION_v3_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&quot;,&quot;citationItems&quot;:[{&quot;id&quot;:&quot;52873fcf-470f-52d6-9ac9-10576d567d5b&quot;,&quot;itemData&quot;:{&quot;DOI&quot;:&quot;10.1109/TITS.2019.2924883&quot;,&quot;ISSN&quot;:&quot;15580016&quot;,&quot;abstract&quot;:&quot;The technological landscape of intelligent transport systems (ITS) has been radically transformed by the emergence of the big data streams generated by the Internet of Things (IoT), smart sensors, surveillance feeds, social media, as well as growing infrastructure needs. It is timely and pertinent that ITS harness the potential of an artificial intelligence (AI) to develop the big data-driven smart traffic management solutions for effective decision-making. The existing AI techniques that function in isolation exhibit clear limitations in developing a comprehensive platform due to the dynamicity of big data streams, high-frequency unlabeled data generation from the heterogeneous data sources, and volatility of traffic conditions. In this paper, we propose an expansive smart traffic management platform (STMP) based on the unsupervised online incremental machine learning, deep learning, and deep reinforcement learning to address these limitations. The STMP integrates the heterogeneous big data streams, such as the IoT, smart sensors, and social media, to detect concept drifts, distinguish between the recurrent and non-recurrent traffic events, and impact propagation, traffic flow forecasting, commuter sentiment analysis, and optimized traffic control decisions. The platform is successfully demonstrated on 190 million records of smart sensor network traffic data generated by 545,851 commuters and corresponding social media data on the arterial road network of Victoria, Australia.&quot;,&quot;author&quot;:[{&quot;dropping-particle&quot;:&quot;&quot;,&quot;family&quot;:&quot;Nallaperuma&quot;,&quot;given&quot;:&quot;Dinithi&quot;,&quot;non-dropping-particle&quot;:&quot;&quot;,&quot;parse-names&quot;:false,&quot;suffix&quot;:&quot;&quot;},{&quot;dropping-particle&quot;:&quot;&quot;,&quot;family&quot;:&quot;Nawaratne&quot;,&quot;given&quot;:&quot;Rashmika&quot;,&quot;non-dropping-particle&quot;:&quot;&quot;,&quot;parse-names&quot;:false,&quot;suffix&quot;:&quot;&quot;},{&quot;dropping-particle&quot;:&quot;&quot;,&quot;family&quot;:&quot;Bandaragoda&quot;,&quot;given&quot;:&quot;Tharindu&quot;,&quot;non-dropping-particle&quot;:&quot;&quot;,&quot;parse-names&quot;:false,&quot;suffix&quot;:&quot;&quot;},{&quot;dropping-particle&quot;:&quot;&quot;,&quot;family&quot;:&quot;Adikari&quot;,&quot;given&quot;:&quot;Achini&quot;,&quot;non-dropping-particle&quot;:&quot;&quot;,&quot;parse-names&quot;:false,&quot;suffix&quot;:&quot;&quot;},{&quot;dropping-particle&quot;:&quot;&quot;,&quot;family&quot;:&quot;Nguyen&quot;,&quot;given&quot;:&quot;Su&quot;,&quot;non-dropping-particle&quot;:&quot;&quot;,&quot;parse-names&quot;:false,&quot;suffix&quot;:&quot;&quot;},{&quot;dropping-particle&quot;:&quot;&quot;,&quot;family&quot;:&quot;Kempitiya&quot;,&quot;given&quot;:&quot;Thimal&quot;,&quot;non-dropping-particle&quot;:&quot;&quot;,&quot;parse-names&quot;:false,&quot;suffix&quot;:&quot;&quot;},{&quot;dropping-particle&quot;:&quot;&quot;,&quot;family&quot;:&quot;Silva&quot;,&quot;given&quot;:&quot;Daswin&quot;,&quot;non-dropping-particle&quot;:&quot;De&quot;,&quot;parse-names&quot;:false,&quot;suffix&quot;:&quot;&quot;},{&quot;dropping-particle&quot;:&quot;&quot;,&quot;family&quot;:&quot;Alahakoon&quot;,&quot;given&quot;:&quot;Damminda&quot;,&quot;non-dropping-particle&quot;:&quot;&quot;,&quot;parse-names&quot;:false,&quot;suffix&quot;:&quot;&quot;},{&quot;dropping-particle&quot;:&quot;&quot;,&quot;family&quot;:&quot;Pothuhera&quot;,&quot;given&quot;:&quot;Dakshan&quot;,&quot;non-dropping-particle&quot;:&quot;&quot;,&quot;parse-names&quot;:false,&quot;suffix&quot;:&quot;&quot;}],&quot;container-title&quot;:&quot;IEEE Transactions on Intelligent Transportation Systems&quot;,&quot;id&quot;:&quot;52873fcf-470f-52d6-9ac9-10576d567d5b&quot;,&quot;issue&quot;:&quot;12&quot;,&quot;issued&quot;:{&quot;date-parts&quot;:[[&quot;2019&quot;]]},&quot;page&quot;:&quot;4679-4690&quot;,&quot;publisher&quot;:&quot;IEEE&quot;,&quot;title&quot;:&quot;Online Incremental Machine Learning Platform for Big Data-Driven Smart Traffic Management&quot;,&quot;type&quot;:&quot;article-journal&quot;,&quot;volume&quot;:&quot;20&quot;,&quot;container-title-short&quot;:&quot;&quot;},&quot;uris&quot;:[&quot;http://www.mendeley.com/documents/?uuid=84011880-07e5-4d16-88ef-4a381d84498a&quot;],&quot;isTemporary&quot;:false,&quot;legacyDesktopId&quot;:&quot;84011880-07e5-4d16-88ef-4a381d84498a&quot;}]},{&quot;citationID&quot;:&quot;MENDELEY_CITATION_a15cd501-bcc9-472f-803c-62274cb17d2b&quot;,&quot;properties&quot;:{&quot;noteIndex&quot;:0},&quot;isEdited&quot;:false,&quot;manualOverride&quot;:{&quot;citeprocText&quot;:&quot;(Schulz et al., 2019)&quot;,&quot;isManuallyOverridden&quot;:false,&quot;manualOverrideText&quot;:&quot;&quot;},&quot;citationTag&quot;:&quot;MENDELEY_CITATION_v3_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&quot;,&quot;citationItems&quot;:[{&quot;id&quot;:&quot;fa50242c-c598-5d57-8500-eb13ce6386b0&quot;,&quot;itemData&quot;:{&quot;DOI&quot;:&quot;10.1016/j.copbio.2018.08.003&quot;,&quot;ISSN&quot;:&quot;18790429&quot;,&quot;PMID&quot;:&quot;30153614&quot;,&quot;abstract&quot;:&quot;Matrix-assisted laser desorption/ionization mass spectrometry imaging (MALDI MSI) has emerged as a key technology for label-free bioanalysis of the spatial distribution of biomolecules, pharmaceuticals and other xenobiotics in tissue sections. Recent advances in instrumentation, sample preparation, multimodal workflows, quantification, analytical standardization and ‘big data’ processing have led to widespread utilization of MALDI MSI in pharmaceutical research. These developments have led to applications of the technology in drug discovery beyond drug disposition analysis, most notably in pharmacodynamic biomarker research and in toxicology.&quot;,&quot;author&quot;:[{&quot;dropping-particle&quot;:&quot;&quot;,&quot;family&quot;:&quot;Schulz&quot;,&quot;given&quot;:&quot;Sandra&quot;,&quot;non-dropping-particle&quot;:&quot;&quot;,&quot;parse-names&quot;:false,&quot;suffix&quot;:&quot;&quot;},{&quot;dropping-particle&quot;:&quot;&quot;,&quot;family&quot;:&quot;Becker&quot;,&quot;given&quot;:&quot;Michael&quot;,&quot;non-dropping-particle&quot;:&quot;&quot;,&quot;parse-names&quot;:false,&quot;suffix&quot;:&quot;&quot;},{&quot;dropping-particle&quot;:&quot;&quot;,&quot;family&quot;:&quot;Groseclose&quot;,&quot;given&quot;:&quot;M. Reid&quot;,&quot;non-dropping-particle&quot;:&quot;&quot;,&quot;parse-names&quot;:false,&quot;suffix&quot;:&quot;&quot;},{&quot;dropping-particle&quot;:&quot;&quot;,&quot;family&quot;:&quot;Schadt&quot;,&quot;given&quot;:&quot;Simone&quot;,&quot;non-dropping-particle&quot;:&quot;&quot;,&quot;parse-names&quot;:false,&quot;suffix&quot;:&quot;&quot;},{&quot;dropping-particle&quot;:&quot;&quot;,&quot;family&quot;:&quot;Hopf&quot;,&quot;given&quot;:&quot;Carsten&quot;,&quot;non-dropping-particle&quot;:&quot;&quot;,&quot;parse-names&quot;:false,&quot;suffix&quot;:&quot;&quot;}],&quot;container-title&quot;:&quot;Current Opinion in Biotechnology&quot;,&quot;id&quot;:&quot;fa50242c-c598-5d57-8500-eb13ce6386b0&quot;,&quot;issued&quot;:{&quot;date-parts&quot;:[[&quot;2019&quot;]]},&quot;page&quot;:&quot;51-59&quot;,&quot;publisher&quot;:&quot;Elsevier Ltd&quot;,&quot;title&quot;:&quot;Advanced MALDI mass spectrometry imaging in pharmaceutical research and drug development&quot;,&quot;type&quot;:&quot;article-journal&quot;,&quot;volume&quot;:&quot;55&quot;,&quot;container-title-short&quot;:&quot;Curr Opin Biotechnol&quot;},&quot;uris&quot;:[&quot;http://www.mendeley.com/documents/?uuid=f5fe6c7e-85a6-44bf-a354-44af2e50ead0&quot;],&quot;isTemporary&quot;:false,&quot;legacyDesktopId&quot;:&quot;f5fe6c7e-85a6-44bf-a354-44af2e50ead0&quot;}]},{&quot;citationID&quot;:&quot;MENDELEY_CITATION_9ce60cc5-f9b9-4e57-a53d-972fb41d8943&quot;,&quot;properties&quot;:{&quot;noteIndex&quot;:0},&quot;isEdited&quot;:false,&quot;manualOverride&quot;:{&quot;citeprocText&quot;:&quot;(Shang &amp;#38; You, 2019)&quot;,&quot;isManuallyOverridden&quot;:false,&quot;manualOverrideText&quot;:&quot;&quot;},&quot;citationTag&quot;:&quot;MENDELEY_CITATION_v3_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&quot;,&quot;citationItems&quot;:[{&quot;id&quot;:&quot;7c62e88c-4bd3-5105-80e9-eaa842e214ac&quot;,&quot;itemData&quot;:{&quot;DOI&quot;:&quot;10.1016/j.eng.2019.01.019&quot;,&quot;ISSN&quot;:&quot;20958099&quot;,&quot;abstract&quot;:&quot;Safe, efficient, and sustainable operations and control are primary objectives in industrial manufacturing processes. State-of-the-art technologies heavily rely on human intervention, thereby showing apparent limitations in practice. The burgeoning era of big data is influencing the process industries tremendously, providing unprecedented opportunities to achieve smart manufacturing. This kind of manufacturing requires machines to not only be capable of relieving humans from intensive physical work, but also be effective in taking on intellectual labor and even producing innovations on their own. To attain this goal, data analytics and machine learning are indispensable. In this paper, we review recent advances in data analytics and machine learning applied to the monitoring, control, and optimization of industrial processes, paying particular attention to the interpretability and functionality of machine learning models. By analyzing the gap between practical requirements and the current research status, promising future research directions are identified.&quot;,&quot;author&quot;:[{&quot;dropping-particle&quot;:&quot;&quot;,&quot;family&quot;:&quot;Shang&quot;,&quot;given&quot;:&quot;Chao&quot;,&quot;non-dropping-particle&quot;:&quot;&quot;,&quot;parse-names&quot;:false,&quot;suffix&quot;:&quot;&quot;},{&quot;dropping-particle&quot;:&quot;&quot;,&quot;family&quot;:&quot;You&quot;,&quot;given&quot;:&quot;Fengqi&quot;,&quot;non-dropping-particle&quot;:&quot;&quot;,&quot;parse-names&quot;:false,&quot;suffix&quot;:&quot;&quot;}],&quot;container-title&quot;:&quot;Engineering&quot;,&quot;id&quot;:&quot;7c62e88c-4bd3-5105-80e9-eaa842e214ac&quot;,&quot;issue&quot;:&quot;6&quot;,&quot;issued&quot;:{&quot;date-parts&quot;:[[&quot;2019&quot;]]},&quot;page&quot;:&quot;1010-1016&quot;,&quot;publisher&quot;:&quot;Chinese Academy of Engineering&quot;,&quot;title&quot;:&quot;Data Analytics and Machine Learning for Smart Process Manufacturing: Recent Advances and Perspectives in the Big Data Era&quot;,&quot;type&quot;:&quot;article-journal&quot;,&quot;volume&quot;:&quot;5&quot;,&quot;container-title-short&quot;:&quot;&quot;},&quot;uris&quot;:[&quot;http://www.mendeley.com/documents/?uuid=72265640-48e8-4ec5-a62b-19b132377a67&quot;],&quot;isTemporary&quot;:false,&quot;legacyDesktopId&quot;:&quot;72265640-48e8-4ec5-a62b-19b132377a67&quot;}]},{&quot;citationID&quot;:&quot;MENDELEY_CITATION_2046a02f-318e-4c97-b81c-58d9d5fbf4a5&quot;,&quot;properties&quot;:{&quot;noteIndex&quot;:0},&quot;isEdited&quot;:false,&quot;manualOverride&quot;:{&quot;citeprocText&quot;:&quot;(Yu et al., 2019)&quot;,&quot;isManuallyOverridden&quot;:false,&quot;manualOverrideText&quot;:&quot;&quot;},&quot;citationTag&quot;:&quot;MENDELEY_CITATION_v3_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&quot;,&quot;citationItems&quot;:[{&quot;id&quot;:&quot;5f2a37e2-556a-55c2-8a9f-a9a1c50f441a&quot;,&quot;itemData&quot;:{&quot;DOI&quot;:&quot;10.26599/BDMA.2019.9020007&quot;,&quot;ISSN&quot;:&quot;20960654&quot;,&quot;abstract&quot;:&quot;The explosion of digital healthcare data has led to a surge of data-driven medical research based on machine learning. In recent years, as a powerful technique for big data, deep learning has gained a central position in machine learning circles for its great advantages in feature representation and pattern recognition. This article presents a comprehensive overview of studies that employ deep learning methods to deal with clinical data. Firstly, based on the analysis of the characteristics of clinical data, various types of clinical data (e.g., medical images, clinical notes, lab results, vital signs, and demographic informatics) are discussed and details provided of some public clinical datasets. Secondly, a brief review of common deep learning models and their characteristics is conducted. Then, considering the wide range of clinical research and the diversity of data types, several deep learning applications for clinical data are illustrated: auxiliary diagnosis, prognosis, early warning, and other tasks. Although there are challenges involved in applying deep learning techniques to clinical data, it is still worthwhile to look forward to a promising future for deep learning applications in clinical big data in the direction of precision medicine.&quot;,&quot;author&quot;:[{&quot;dropping-particle&quot;:&quot;&quot;,&quot;family&quot;:&quot;Yu&quot;,&quot;given&quot;:&quot;Ying&quot;,&quot;non-dropping-particle&quot;:&quot;&quot;,&quot;parse-names&quot;:false,&quot;suffix&quot;:&quot;&quot;},{&quot;dropping-particle&quot;:&quot;&quot;,&quot;family&quot;:&quot;Li&quot;,&quot;given&quot;:&quot;Min&quot;,&quot;non-dropping-particle&quot;:&quot;&quot;,&quot;parse-names&quot;:false,&quot;suffix&quot;:&quot;&quot;},{&quot;dropping-particle&quot;:&quot;&quot;,&quot;family&quot;:&quot;Liu&quot;,&quot;given&quot;:&quot;Liangliang&quot;,&quot;non-dropping-particle&quot;:&quot;&quot;,&quot;parse-names&quot;:false,&quot;suffix&quot;:&quot;&quot;},{&quot;dropping-particle&quot;:&quot;&quot;,&quot;family&quot;:&quot;Li&quot;,&quot;given&quot;:&quot;Yaohang&quot;,&quot;non-dropping-particle&quot;:&quot;&quot;,&quot;parse-names&quot;:false,&quot;suffix&quot;:&quot;&quot;},{&quot;dropping-particle&quot;:&quot;&quot;,&quot;family&quot;:&quot;Wang&quot;,&quot;given&quot;:&quot;Jianxin&quot;,&quot;non-dropping-particle&quot;:&quot;&quot;,&quot;parse-names&quot;:false,&quot;suffix&quot;:&quot;&quot;}],&quot;container-title&quot;:&quot;Big Data Mining and Analytics&quot;,&quot;id&quot;:&quot;5f2a37e2-556a-55c2-8a9f-a9a1c50f441a&quot;,&quot;issue&quot;:&quot;4&quot;,&quot;issued&quot;:{&quot;date-parts&quot;:[[&quot;2019&quot;]]},&quot;page&quot;:&quot;288-305&quot;,&quot;title&quot;:&quot;Clinical big data and deep learning: Applications, challenges, and future outlooks&quot;,&quot;type&quot;:&quot;article-journal&quot;,&quot;volume&quot;:&quot;2&quot;,&quot;container-title-short&quot;:&quot;&quot;},&quot;uris&quot;:[&quot;http://www.mendeley.com/documents/?uuid=dc530d84-ac5a-4515-9d73-9b7787b32589&quot;],&quot;isTemporary&quot;:false,&quot;legacyDesktopId&quot;:&quot;dc530d84-ac5a-4515-9d73-9b7787b32589&quot;}]},{&quot;citationID&quot;:&quot;MENDELEY_CITATION_d42dadd2-a0c1-4061-af12-2a6bc3a9b159&quot;,&quot;properties&quot;:{&quot;noteIndex&quot;:0},&quot;isEdited&quot;:false,&quot;manualOverride&quot;:{&quot;citeprocText&quot;:&quot;(Aqib et al., 2019; Huang et al., 2019; Leonelli &amp;#38; Tempini, 2020; Song et al., 2017; Stylos &amp;#38; Zwiegelaar, 2019; Xu et al., 2019)&quot;,&quot;isManuallyOverridden&quot;:false,&quot;manualOverrideText&quot;:&quot;&quot;},&quot;citationTag&quot;:&quot;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&quot;,&quot;citationItems&quot;:[{&quot;id&quot;:&quot;d4967dc8-f779-57b4-94ca-44da1dc00ace&quot;,&quot;itemData&quot;:{&quot;DOI&quot;:&quot;10.1109/ACCESS.2019.2899402&quot;,&quot;ISSN&quot;:&quot;21693536&quot;,&quot;abstract&quot;:&quot;In services-oriented computing networks, packets in the process of routing to a data center must wait for a sufficient amount of data before service aggregation to reduce the network transmission load. However, packets must be uploaded to the data center as soon as possible to reduce delay. With the exponential growth in the number of IoT connected devices, the wait time for packets is longer at routers due to massive amounts of data, which causes a large queuing delay. If this queuing time can be utilized for service aggregation in a service-oriented computing network, the network performance will be substantially improved. Therefore, a queuing delay utilization scheme for on-path service aggregation (SAQD) is proposed in this paper. This scheme has the following innovations: 1) SAQD fully utilizes the queuing delay of packets for service aggregation, which can effectively reduce the transmission volume and communication overhead. Based on the proposed service aggregation algorithm, packets are divided into forwarding packets and aggregating packets, and the service aggregation of aggregating packets is completed by utilizing the transmission time of forwarding packets to ensure that the transmission volume and communication overhead are effectively reduced without additional latency. 2) SAQD can effectively alleviate the traffic pressure of the data center and balance the workload of routers. By the service aggregation and intranet cache of routers, some requests for the data center can be handled by routers, which reduces the traffic pressure of the data center, especially in the peak period. Compared with conventional schemes, the experimental results demonstrate that SAQD reduces the workload of the data center by 55.8%-66.26% and provides users with a better quality of experience by reducing the request response delay by 31.33%51.41%.&quot;,&quot;author&quot;:[{&quot;dropping-particle&quot;:&quot;&quot;,&quot;family&quot;:&quot;Huang&quot;,&quot;given&quot;:&quot;Mingfeng&quot;,&quot;non-dropping-particle&quot;:&quot;&quot;,&quot;parse-names&quot;:false,&quot;suffix&quot;:&quot;&quot;},{&quot;dropping-particle&quot;:&quot;&quot;,&quot;family&quot;:&quot;Liu&quot;,&quot;given&quot;:&quot;Wei&quot;,&quot;non-dropping-particle&quot;:&quot;&quot;,&quot;parse-names&quot;:false,&quot;suffix&quot;:&quot;&quot;},{&quot;dropping-particle&quot;:&quot;&quot;,&quot;family&quot;:&quot;Wang&quot;,&quot;given&quot;:&quot;Tian&quot;,&quot;non-dropping-particle&quot;:&quot;&quot;,&quot;parse-names&quot;:false,&quot;suffix&quot;:&quot;&quot;},{&quot;dropping-particle&quot;:&quot;&quot;,&quot;family&quot;:&quot;Song&quot;,&quot;given&quot;:&quot;Houbing&quot;,&quot;non-dropping-particle&quot;:&quot;&quot;,&quot;parse-names&quot;:false,&quot;suffix&quot;:&quot;&quot;},{&quot;dropping-particle&quot;:&quot;&quot;,&quot;family&quot;:&quot;Li&quot;,&quot;given&quot;:&quot;Xiong&quot;,&quot;non-dropping-particle&quot;:&quot;&quot;,&quot;parse-names&quot;:false,&quot;suffix&quot;:&quot;&quot;},{&quot;dropping-particle&quot;:&quot;&quot;,&quot;family&quot;:&quot;Liu&quot;,&quot;given&quot;:&quot;Anfeng&quot;,&quot;non-dropping-particle&quot;:&quot;&quot;,&quot;parse-names&quot;:false,&quot;suffix&quot;:&quot;&quot;}],&quot;container-title&quot;:&quot;IEEE Access&quot;,&quot;id&quot;:&quot;d4967dc8-f779-57b4-94ca-44da1dc00ace&quot;,&quot;issued&quot;:{&quot;date-parts&quot;:[[&quot;2019&quot;]]},&quot;page&quot;:&quot;23816-23833&quot;,&quot;publisher&quot;:&quot;IEEE&quot;,&quot;title&quot;:&quot;A queuing delay utilization scheme for on-path service aggregation in services-oriented computing networks&quot;,&quot;type&quot;:&quot;article-journal&quot;,&quot;volume&quot;:&quot;7&quot;,&quot;container-title-short&quot;:&quot;&quot;},&quot;uris&quot;:[&quot;http://www.mendeley.com/documents/?uuid=1af4668e-cf37-4e48-aaac-7170d7a8cea1&quot;],&quot;isTemporary&quot;:false,&quot;legacyDesktopId&quot;:&quot;1af4668e-cf37-4e48-aaac-7170d7a8cea1&quot;},{&quot;id&quot;:&quot;f91ab188-d004-58b1-abb9-0cdaa17b338f&quot;,&quot;itemData&quot;:{&quot;DOI&quot;:&quot;10.3390/s19071711&quot;,&quot;ISSN&quot;:&quot;14248220&quot;,&quot;PMID&quot;:&quot;30974791&quot;,&quot;abstract&quot;:&quot;Marine environment monitoring has attracted more and more attention due to the growing concern about climate change. During the past couple of decades, advanced information and communication technologies have been applied to the development of various marine environment monitoring systems. Among others, the Internet of Things (IoT) has been playing an important role in this area. This paper presents a review of the application of the Internet of Things in the field of marine environment monitoring. New technologies including advanced Big Data analytics and their applications in this area are briefly reviewed. It also discusses key research challenges and opportunities in this area, including the potential application of IoT and Big Data in marine environment protection.&quot;,&quot;author&quot;:[{&quot;dropping-particle&quot;:&quot;&quot;,&quot;family&quot;:&quot;Xu&quot;,&quot;given&quot;:&quot;Guobao&quot;,&quot;non-dropping-particle&quot;:&quot;&quot;,&quot;parse-names&quot;:false,&quot;suffix&quot;:&quot;&quot;},{&quot;dropping-particle&quot;:&quot;&quot;,&quot;family&quot;:&quot;Shi&quot;,&quot;given&quot;:&quot;Yanjun&quot;,&quot;non-dropping-particle&quot;:&quot;&quot;,&quot;parse-names&quot;:false,&quot;suffix&quot;:&quot;&quot;},{&quot;dropping-particle&quot;:&quot;&quot;,&quot;family&quot;:&quot;Sun&quot;,&quot;given&quot;:&quot;Xueyan&quot;,&quot;non-dropping-particle&quot;:&quot;&quot;,&quot;parse-names&quot;:false,&quot;suffix&quot;:&quot;&quot;},{&quot;dropping-particle&quot;:&quot;&quot;,&quot;family&quot;:&quot;Shen&quot;,&quot;given&quot;:&quot;Weiming&quot;,&quot;non-dropping-particle&quot;:&quot;&quot;,&quot;parse-names&quot;:false,&quot;suffix&quot;:&quot;&quot;}],&quot;container-title&quot;:&quot;Sensors (Switzerland)&quot;,&quot;id&quot;:&quot;f91ab188-d004-58b1-abb9-0cdaa17b338f&quot;,&quot;issue&quot;:&quot;7&quot;,&quot;issued&quot;:{&quot;date-parts&quot;:[[&quot;2019&quot;]]},&quot;page&quot;:&quot;1-21&quot;,&quot;title&quot;:&quot;Internet of things in marine environment monitoring: A review&quot;,&quot;type&quot;:&quot;article-journal&quot;,&quot;volume&quot;:&quot;19&quot;,&quot;container-title-short&quot;:&quot;&quot;},&quot;uris&quot;:[&quot;http://www.mendeley.com/documents/?uuid=4a9417a8-a2e7-4b45-9210-a4a912c84db7&quot;],&quot;isTemporary&quot;:false,&quot;legacyDesktopId&quot;:&quot;4a9417a8-a2e7-4b45-9210-a4a912c84db7&quot;},{&quot;id&quot;:&quot;ef668aab-cb5e-58cc-8a0d-08d0bbec9293&quot;,&quot;itemData&quot;:{&quot;DOI&quot;:&quot;10.3390/s19092206&quot;,&quot;ISBN&quot;:&quot;9665370693&quot;,&quot;ISSN&quot;:&quot;14248220&quot;,&quot;PMID&quot;:&quot;31086055&quot;,&quot;abstract&quot;:&quot;Road transportation is the backbone of modern economies, albeit it annually costs 1.25 million deaths and trillions of dollars to the global economy, and damages public health and the environment. Deep learning is among the leading-edge methods used for transportation-related predictions, however, the existing works are in their infancy, and fall short in multiple respects, including the use of datasets with limited sizes and scopes, and insufficient depth of the deep learning studies. This paper provides a novel and comprehensive approach toward large-scale, faster, and real-time traffic prediction by bringing four complementary cutting-edge technologies together: Big data, deep learning, in-memory computing, and Graphics Processing Units (GPUs). We trained deep networks using over 11 years of data provided by the California Department of Transportation (Caltrans), the largest dataset that has been used in deep learning studies. Several combinations of the input attributes of the data along with various network configurations of the deep learning models were investigated for training and prediction purposes. The use of the pre-trained model for real-time prediction was explored. The paper contributes novel deep learning models, algorithms, implementation, analytics methodology, and software tool for smart cities, big data, high performance computing, and their convergence.&quot;,&quot;author&quot;:[{&quot;dropping-particle&quot;:&quot;&quot;,&quot;family&quot;:&quot;Aqib&quot;,&quot;given&quot;:&quot;Muhammad&quot;,&quot;non-dropping-particle&quot;:&quot;&quot;,&quot;parse-names&quot;:false,&quot;suffix&quot;:&quot;&quot;},{&quot;dropping-particle&quot;:&quot;&quot;,&quot;family&quot;:&quot;Mehmood&quot;,&quot;given&quot;:&quot;Rashid&quot;,&quot;non-dropping-particle&quot;:&quot;&quot;,&quot;parse-names&quot;:false,&quot;suffix&quot;:&quot;&quot;},{&quot;dropping-particle&quot;:&quot;&quot;,&quot;family&quot;:&quot;Alzahrani&quot;,&quot;given&quot;:&quot;Ahmed&quot;,&quot;non-dropping-particle&quot;:&quot;&quot;,&quot;parse-names&quot;:false,&quot;suffix&quot;:&quot;&quot;},{&quot;dropping-particle&quot;:&quot;&quot;,&quot;family&quot;:&quot;Katib&quot;,&quot;given&quot;:&quot;Iyad&quot;,&quot;non-dropping-particle&quot;:&quot;&quot;,&quot;parse-names&quot;:false,&quot;suffix&quot;:&quot;&quot;},{&quot;dropping-particle&quot;:&quot;&quot;,&quot;family&quot;:&quot;Albeshri&quot;,&quot;given&quot;:&quot;Aiiad&quot;,&quot;non-dropping-particle&quot;:&quot;&quot;,&quot;parse-names&quot;:false,&quot;suffix&quot;:&quot;&quot;},{&quot;dropping-particle&quot;:&quot;&quot;,&quot;family&quot;:&quot;Altowaijri&quot;,&quot;given&quot;:&quot;Saleh M.&quot;,&quot;non-dropping-particle&quot;:&quot;&quot;,&quot;parse-names&quot;:false,&quot;suffix&quot;:&quot;&quot;}],&quot;container-title&quot;:&quot;Sensors (Switzerland)&quot;,&quot;id&quot;:&quot;ef668aab-cb5e-58cc-8a0d-08d0bbec9293&quot;,&quot;issue&quot;:&quot;9&quot;,&quot;issued&quot;:{&quot;date-parts&quot;:[[&quot;2019&quot;]]},&quot;number-of-pages&quot;:&quot;1-34&quot;,&quot;title&quot;:&quot;Smarter traffic prediction using big data, in-memory computing, deep learning and gpus&quot;,&quot;type&quot;:&quot;book&quot;,&quot;volume&quot;:&quot;19&quot;,&quot;container-title-short&quot;:&quot;&quot;},&quot;uris&quot;:[&quot;http://www.mendeley.com/documents/?uuid=9c01dc08-28f9-4055-acc8-bddbf4c80c7a&quot;],&quot;isTemporary&quot;:false,&quot;legacyDesktopId&quot;:&quot;9c01dc08-28f9-4055-acc8-bddbf4c80c7a&quot;},{&quot;id&quot;:&quot;ed5a1147-9ed4-56dc-a319-9448f0b080ee&quot;,&quot;itemData&quot;:{&quot;abstract&quot;:&quot;This groundbreaking, open access volume analyses and compares data practices across several fields through the analysis of specific cases of data journeys. It brings together leading scholars in the philosophy, history and social studies of science to achieve two goals: tracking the travel of data across different spaces, times and domains of research practice; and documenting how such journeys affect the use of data as evidence and the knowledge being produced. The volume captures the opportunities, challenges and concerns involved in making data move from the sites in which they are originally produced to sites where they can be integrated with other data, analysed and re-used for a variety of purposes. The in-depth study of data journeys provides the necessary ground to examine disciplinary, geographical and historical differences and similarities in data management, processing and interpretation, thus identifying the key conditions of possibility for the widespread data sharing associated with Big and Open Data. The chapters are ordered in sections that broadly correspond to different stages of the journeys of data, from their generation to the legitimisation of their use for specific purposes. Additionally, the preface to the volume provides a variety of alternative “roadmaps” aimed to serve the different interests and entry points of readers; and the introduction provides a substantive overview of what data journeys can teach about the methods and epistemology of research.&quot;,&quot;author&quot;:[{&quot;dropping-particle&quot;:&quot;&quot;,&quot;family&quot;:&quot;Leonelli&quot;,&quot;given&quot;:&quot;Sabina&quot;,&quot;non-dropping-particle&quot;:&quot;&quot;,&quot;parse-names&quot;:false,&quot;suffix&quot;:&quot;&quot;},{&quot;dropping-particle&quot;:&quot;&quot;,&quot;family&quot;:&quot;Tempini&quot;,&quot;given&quot;:&quot;Niccolò&quot;,&quot;non-dropping-particle&quot;:&quot;&quot;,&quot;parse-names&quot;:false,&quot;suffix&quot;:&quot;&quot;}],&quot;id&quot;:&quot;ed5a1147-9ed4-56dc-a319-9448f0b080ee&quot;,&quot;issued&quot;:{&quot;date-parts&quot;:[[&quot;2020&quot;]]},&quot;number-of-pages&quot;:&quot;27-44&quot;,&quot;title&quot;:&quot;Data Journeys in the Sciences&quot;,&quot;type&quot;:&quot;book&quot;,&quot;container-title-short&quot;:&quot;&quot;},&quot;uris&quot;:[&quot;http://www.mendeley.com/documents/?uuid=9f5cf8f4-5c83-4c60-96e6-53325754ac4d&quot;],&quot;isTemporary&quot;:false,&quot;legacyDesktopId&quot;:&quot;9f5cf8f4-5c83-4c60-96e6-53325754ac4d&quot;},{&quot;id&quot;:&quot;4497be7b-f188-5aa1-a737-bcadf5c66399&quot;,&quot;itemData&quot;:{&quot;author&quot;:[{&quot;dropping-particle&quot;:&quot;&quot;,&quot;family&quot;:&quot;Stylos&quot;,&quot;given&quot;:&quot;Nikolaos&quot;,&quot;non-dropping-particle&quot;:&quot;&quot;,&quot;parse-names&quot;:false,&quot;suffix&quot;:&quot;&quot;},{&quot;dropping-particle&quot;:&quot;&quot;,&quot;family&quot;:&quot;Zwiegelaar&quot;,&quot;given&quot;:&quot;Jeremy&quot;,&quot;non-dropping-particle&quot;:&quot;&quot;,&quot;parse-names&quot;:false,&quot;suffix&quot;:&quot;&quot;}],&quot;id&quot;:&quot;4497be7b-f188-5aa1-a737-bcadf5c66399&quot;,&quot;issued&quot;:{&quot;date-parts&quot;:[[&quot;2019&quot;]]},&quot;number-of-pages&quot;:&quot;163-181&quot;,&quot;title&quot;:&quot;Big Data as a Game Changer: How Does It Shape Business Intelligence Within a Tourism and Hospitality Industry Context?&quot;,&quot;type&quot;:&quot;book&quot;,&quot;container-title-short&quot;:&quot;&quot;},&quot;uris&quot;:[&quot;http://www.mendeley.com/documents/?uuid=6e4f0ab0-a592-4a04-a0ed-5d33ecdd2e1c&quot;],&quot;isTemporary&quot;:false,&quot;legacyDesktopId&quot;:&quot;6e4f0ab0-a592-4a04-a0ed-5d33ecdd2e1c&quot;},{&quot;id&quot;:&quot;31de6b0c-df93-5ed6-a971-a49fdd2f9e2d&quot;,&quot;itemData&quot;:{&quot;ISSN&quot;:&quot;23318422&quot;,&quot;abstract&quot;:&quot;Tensor completion is a problem of filling the missing or unobserved entries of partially observed tensors. Due to the multidimensional character of tensors in describing complex datasets, tensor completion algorithms and their applications have received wide attention and achievement in areas like data mining, computer vision, signal processing, and neuroscience. In this survey, we provide a modern overview of recent advances in tensor completion algorithms from the perspective of big data analytics characterized by diverse variety, large volume, and high velocity. We characterize these advances from four perspectives: general tensor completion algorithms, tensor completion with auxiliary information (variety), scalable tensor completion algorithms (volume), and dynamic tensor completion algorithms (velocity). Further, we identify several tensor completion applications on real-world data-driven problems and present some common experimental frameworks popularized in the literature. Our goal is to summarize these popular methods and introduce them to researchers and practitioners for promoting future research and applications. We conclude with a discussion of key challenges and promising research directions in this community for future exploration.&quot;,&quot;author&quot;:[{&quot;dropping-particle&quot;:&quot;&quot;,&quot;family&quot;:&quot;Song&quot;,&quot;given&quot;:&quot;Qingquan&quot;,&quot;non-dropping-particle&quot;:&quot;&quot;,&quot;parse-names&quot;:false,&quot;suffix&quot;:&quot;&quot;},{&quot;dropping-particle&quot;:&quot;&quot;,&quot;family&quot;:&quot;Ge&quot;,&quot;given&quot;:&quot;Hancheng&quot;,&quot;non-dropping-particle&quot;:&quot;&quot;,&quot;parse-names&quot;:false,&quot;suffix&quot;:&quot;&quot;},{&quot;dropping-particle&quot;:&quot;&quot;,&quot;family&quot;:&quot;Caverlee&quot;,&quot;given&quot;:&quot;James&quot;,&quot;non-dropping-particle&quot;:&quot;&quot;,&quot;parse-names&quot;:false,&quot;suffix&quot;:&quot;&quot;},{&quot;dropping-particle&quot;:&quot;&quot;,&quot;family&quot;:&quot;Hu&quot;,&quot;given&quot;:&quot;Xia&quot;,&quot;non-dropping-particle&quot;:&quot;&quot;,&quot;parse-names&quot;:false,&quot;suffix&quot;:&quot;&quot;}],&quot;container-title&quot;:&quot;arXiv&quot;,&quot;id&quot;:&quot;31de6b0c-df93-5ed6-a971-a49fdd2f9e2d&quot;,&quot;issue&quot;:&quot;1&quot;,&quot;issued&quot;:{&quot;date-parts&quot;:[[&quot;2017&quot;]]},&quot;title&quot;:&quot;Tensor completion algorithms in big data analytics&quot;,&quot;type&quot;:&quot;article-journal&quot;,&quot;volume&quot;:&quot;13&quot;,&quot;container-title-short&quot;:&quot;ArXiv&quot;},&quot;uris&quot;:[&quot;http://www.mendeley.com/documents/?uuid=27a05a45-94b5-4818-b3eb-005b6528df75&quot;],&quot;isTemporary&quot;:false,&quot;legacyDesktopId&quot;:&quot;27a05a45-94b5-4818-b3eb-005b6528df75&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B210C-63CF-401C-BBA0-41E9086B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9</Pages>
  <Words>5562</Words>
  <Characters>31706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Indonesian Journal of Electrical Engineering and Computer Science</vt:lpstr>
    </vt:vector>
  </TitlesOfParts>
  <Company>IAES | Institute of Advanced Engineering and Science</Company>
  <LinksUpToDate>false</LinksUpToDate>
  <CharactersWithSpaces>37194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Indonesian Journal of Electrical Engineering and Computer Science</dc:title>
  <dc:creator>IJEECS</dc:creator>
  <cp:keywords>applied computing &amp; computer; electrical (power); electronics engineering; instrumentation &amp; control; telecommunication &amp; information technology;</cp:keywords>
  <dc:description>IJEECS Template and Guide of Authors</dc:description>
  <cp:lastModifiedBy>Microsoft Office User</cp:lastModifiedBy>
  <cp:revision>4</cp:revision>
  <cp:lastPrinted>2021-08-30T09:30:00Z</cp:lastPrinted>
  <dcterms:created xsi:type="dcterms:W3CDTF">2023-10-28T06:37:00Z</dcterms:created>
  <dcterms:modified xsi:type="dcterms:W3CDTF">2023-11-30T04:13:00Z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2059247914</vt:i4>
  </property>
</Properties>
</file>